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2" w:type="dxa"/>
        <w:jc w:val="center"/>
        <w:tblLook w:val="04A0" w:firstRow="1" w:lastRow="0" w:firstColumn="1" w:lastColumn="0" w:noHBand="0" w:noVBand="1"/>
      </w:tblPr>
      <w:tblGrid>
        <w:gridCol w:w="3828"/>
        <w:gridCol w:w="5954"/>
      </w:tblGrid>
      <w:tr w:rsidR="003065D7" w:rsidRPr="00CB38C0" w:rsidTr="0055085C">
        <w:trPr>
          <w:trHeight w:val="1097"/>
          <w:jc w:val="center"/>
        </w:trPr>
        <w:tc>
          <w:tcPr>
            <w:tcW w:w="3828" w:type="dxa"/>
          </w:tcPr>
          <w:p w:rsidR="003065D7" w:rsidRPr="0055085C" w:rsidRDefault="003065D7" w:rsidP="0055085C">
            <w:pPr>
              <w:jc w:val="center"/>
              <w:rPr>
                <w:rFonts w:ascii="Times New Roman" w:hAnsi="Times New Roman"/>
                <w:b/>
                <w:bCs/>
                <w:sz w:val="26"/>
                <w:szCs w:val="28"/>
                <w:lang w:val="en-US"/>
              </w:rPr>
            </w:pPr>
            <w:r w:rsidRPr="0055085C">
              <w:rPr>
                <w:rFonts w:ascii="Times New Roman" w:hAnsi="Times New Roman"/>
                <w:b/>
                <w:bCs/>
                <w:sz w:val="26"/>
                <w:szCs w:val="28"/>
                <w:lang w:val="en-US"/>
              </w:rPr>
              <w:t>HỘI ĐỒNG NHÂN DÂN</w:t>
            </w:r>
          </w:p>
          <w:p w:rsidR="003065D7" w:rsidRPr="0055085C" w:rsidRDefault="003065D7" w:rsidP="0055085C">
            <w:pPr>
              <w:jc w:val="center"/>
              <w:rPr>
                <w:rFonts w:ascii="Times New Roman" w:hAnsi="Times New Roman"/>
                <w:b/>
                <w:bCs/>
                <w:sz w:val="26"/>
                <w:szCs w:val="28"/>
              </w:rPr>
            </w:pPr>
            <w:r w:rsidRPr="0055085C">
              <w:rPr>
                <w:rFonts w:ascii="Times New Roman" w:hAnsi="Times New Roman"/>
                <w:b/>
                <w:bCs/>
                <w:sz w:val="26"/>
                <w:szCs w:val="28"/>
              </w:rPr>
              <w:t>THÀNH PHỐ HÀ NỘI</w:t>
            </w:r>
          </w:p>
          <w:p w:rsidR="003065D7" w:rsidRPr="003065D7" w:rsidRDefault="00F969CF" w:rsidP="0055085C">
            <w:pPr>
              <w:spacing w:before="120"/>
              <w:jc w:val="center"/>
              <w:rPr>
                <w:rFonts w:ascii="Times New Roman" w:hAnsi="Times New Roman"/>
                <w:bCs/>
                <w:sz w:val="28"/>
                <w:szCs w:val="28"/>
                <w:lang w:val="en-US"/>
              </w:rPr>
            </w:pPr>
            <w:r>
              <w:rPr>
                <w:rFonts w:ascii="Times New Roman" w:hAnsi="Times New Roman"/>
                <w:b/>
                <w:bCs/>
                <w:noProof/>
                <w:lang w:val="en-US" w:eastAsia="en-US" w:bidi="ar-SA"/>
              </w:rPr>
              <w:pict>
                <v:shapetype id="_x0000_t32" coordsize="21600,21600" o:spt="32" o:oned="t" path="m,l21600,21600e" filled="f">
                  <v:path arrowok="t" fillok="f" o:connecttype="none"/>
                  <o:lock v:ext="edit" shapetype="t"/>
                </v:shapetype>
                <v:shape id="_x0000_s1029" type="#_x0000_t32" style="position:absolute;left:0;text-align:left;margin-left:47.4pt;margin-top:1.15pt;width:84.75pt;height:0;z-index:251663360" o:connectortype="straight"/>
              </w:pict>
            </w:r>
            <w:r w:rsidR="003065D7" w:rsidRPr="004845B9">
              <w:rPr>
                <w:rFonts w:ascii="Times New Roman" w:hAnsi="Times New Roman"/>
                <w:bCs/>
                <w:sz w:val="28"/>
                <w:szCs w:val="28"/>
              </w:rPr>
              <w:t xml:space="preserve">Số:       </w:t>
            </w:r>
            <w:r w:rsidR="00967261">
              <w:rPr>
                <w:rFonts w:ascii="Times New Roman" w:hAnsi="Times New Roman"/>
                <w:bCs/>
                <w:sz w:val="28"/>
                <w:szCs w:val="28"/>
              </w:rPr>
              <w:t xml:space="preserve"> </w:t>
            </w:r>
            <w:r w:rsidR="003065D7" w:rsidRPr="004845B9">
              <w:rPr>
                <w:rFonts w:ascii="Times New Roman" w:hAnsi="Times New Roman"/>
                <w:bCs/>
                <w:sz w:val="28"/>
                <w:szCs w:val="28"/>
              </w:rPr>
              <w:t xml:space="preserve">  /</w:t>
            </w:r>
            <w:r w:rsidR="003065D7">
              <w:rPr>
                <w:rFonts w:ascii="Times New Roman" w:hAnsi="Times New Roman"/>
                <w:bCs/>
                <w:sz w:val="28"/>
                <w:szCs w:val="28"/>
                <w:lang w:val="en-US"/>
              </w:rPr>
              <w:t>NQ</w:t>
            </w:r>
            <w:r w:rsidR="003065D7" w:rsidRPr="004845B9">
              <w:rPr>
                <w:rFonts w:ascii="Times New Roman" w:hAnsi="Times New Roman"/>
                <w:bCs/>
                <w:sz w:val="28"/>
                <w:szCs w:val="28"/>
              </w:rPr>
              <w:t>-</w:t>
            </w:r>
            <w:r w:rsidR="003065D7">
              <w:rPr>
                <w:rFonts w:ascii="Times New Roman" w:hAnsi="Times New Roman"/>
                <w:bCs/>
                <w:sz w:val="28"/>
                <w:szCs w:val="28"/>
                <w:lang w:val="en-US"/>
              </w:rPr>
              <w:t>HĐND</w:t>
            </w:r>
          </w:p>
          <w:p w:rsidR="003065D7" w:rsidRPr="00621D6E" w:rsidRDefault="003065D7" w:rsidP="0055085C">
            <w:pPr>
              <w:ind w:right="-48"/>
              <w:jc w:val="center"/>
              <w:rPr>
                <w:rFonts w:ascii="Times New Roman" w:hAnsi="Times New Roman"/>
                <w:b/>
                <w:bCs/>
                <w:spacing w:val="-4"/>
                <w:sz w:val="26"/>
                <w:szCs w:val="26"/>
              </w:rPr>
            </w:pPr>
          </w:p>
        </w:tc>
        <w:tc>
          <w:tcPr>
            <w:tcW w:w="5954" w:type="dxa"/>
          </w:tcPr>
          <w:p w:rsidR="003065D7" w:rsidRPr="0055085C" w:rsidRDefault="003065D7" w:rsidP="0055085C">
            <w:pPr>
              <w:ind w:left="34"/>
              <w:jc w:val="center"/>
              <w:rPr>
                <w:rFonts w:ascii="Times New Roman" w:hAnsi="Times New Roman"/>
                <w:b/>
                <w:bCs/>
                <w:sz w:val="26"/>
                <w:szCs w:val="28"/>
              </w:rPr>
            </w:pPr>
            <w:r w:rsidRPr="0055085C">
              <w:rPr>
                <w:rFonts w:ascii="Times New Roman" w:hAnsi="Times New Roman"/>
                <w:b/>
                <w:bCs/>
                <w:spacing w:val="-6"/>
                <w:sz w:val="26"/>
                <w:szCs w:val="28"/>
              </w:rPr>
              <w:t>CỘNG HÒA XÃ HỘI CHỦ NGHĨA VIỆT NAM</w:t>
            </w:r>
          </w:p>
          <w:p w:rsidR="003065D7" w:rsidRPr="003D59BC" w:rsidRDefault="00F969CF" w:rsidP="0055085C">
            <w:pPr>
              <w:ind w:left="34"/>
              <w:jc w:val="center"/>
              <w:rPr>
                <w:rFonts w:ascii="Times New Roman" w:hAnsi="Times New Roman"/>
                <w:b/>
                <w:bCs/>
                <w:sz w:val="28"/>
                <w:szCs w:val="28"/>
              </w:rPr>
            </w:pPr>
            <w:r>
              <w:rPr>
                <w:rFonts w:ascii="Times New Roman" w:hAnsi="Times New Roman"/>
                <w:b/>
                <w:bCs/>
                <w:noProof/>
                <w:sz w:val="28"/>
                <w:szCs w:val="28"/>
                <w:lang w:val="en-US" w:eastAsia="en-US" w:bidi="ar-SA"/>
              </w:rPr>
              <w:pict>
                <v:shape id="_x0000_s1030" type="#_x0000_t32" style="position:absolute;left:0;text-align:left;margin-left:56.85pt;margin-top:17.35pt;width:171.75pt;height:0;z-index:251664384" o:connectortype="straight"/>
              </w:pict>
            </w:r>
            <w:r w:rsidR="003065D7" w:rsidRPr="003D59BC">
              <w:rPr>
                <w:rFonts w:ascii="Times New Roman" w:hAnsi="Times New Roman"/>
                <w:b/>
                <w:bCs/>
                <w:sz w:val="28"/>
                <w:szCs w:val="28"/>
              </w:rPr>
              <w:t>Độc lập – Tự do – Hạnh phúc</w:t>
            </w:r>
          </w:p>
          <w:p w:rsidR="003065D7" w:rsidRPr="000D1AB8" w:rsidRDefault="003065D7" w:rsidP="0055085C">
            <w:pPr>
              <w:spacing w:before="120" w:after="40"/>
              <w:jc w:val="center"/>
              <w:rPr>
                <w:rFonts w:ascii="Times New Roman" w:hAnsi="Times New Roman"/>
                <w:bCs/>
                <w:i/>
                <w:sz w:val="28"/>
                <w:szCs w:val="28"/>
              </w:rPr>
            </w:pPr>
            <w:r w:rsidRPr="000D1AB8">
              <w:rPr>
                <w:rFonts w:ascii="Times New Roman" w:hAnsi="Times New Roman"/>
                <w:bCs/>
                <w:i/>
                <w:sz w:val="28"/>
                <w:szCs w:val="28"/>
              </w:rPr>
              <w:t xml:space="preserve">Hà Nội, ngày     tháng </w:t>
            </w:r>
            <w:r w:rsidRPr="000D1AB8">
              <w:rPr>
                <w:rFonts w:ascii="Times New Roman" w:hAnsi="Times New Roman"/>
                <w:bCs/>
                <w:i/>
                <w:sz w:val="28"/>
                <w:szCs w:val="28"/>
                <w:lang w:val="en-US"/>
              </w:rPr>
              <w:t xml:space="preserve">   </w:t>
            </w:r>
            <w:r w:rsidRPr="000D1AB8">
              <w:rPr>
                <w:rFonts w:ascii="Times New Roman" w:hAnsi="Times New Roman"/>
                <w:bCs/>
                <w:i/>
                <w:sz w:val="28"/>
                <w:szCs w:val="28"/>
              </w:rPr>
              <w:t>năm 202</w:t>
            </w:r>
            <w:r w:rsidR="000D1AB8" w:rsidRPr="000D1AB8">
              <w:rPr>
                <w:rFonts w:ascii="Times New Roman" w:hAnsi="Times New Roman"/>
                <w:bCs/>
                <w:i/>
                <w:sz w:val="28"/>
                <w:szCs w:val="28"/>
              </w:rPr>
              <w:t>4</w:t>
            </w:r>
          </w:p>
        </w:tc>
      </w:tr>
    </w:tbl>
    <w:p w:rsidR="003065D7" w:rsidRPr="003065D7" w:rsidRDefault="003065D7" w:rsidP="0025613B">
      <w:pPr>
        <w:pStyle w:val="BodyText"/>
        <w:spacing w:line="240" w:lineRule="auto"/>
        <w:ind w:firstLine="0"/>
        <w:jc w:val="center"/>
        <w:rPr>
          <w:b/>
          <w:bCs/>
          <w:i w:val="0"/>
          <w:iCs w:val="0"/>
          <w:sz w:val="28"/>
          <w:szCs w:val="28"/>
        </w:rPr>
      </w:pPr>
      <w:r w:rsidRPr="003065D7">
        <w:rPr>
          <w:b/>
          <w:bCs/>
          <w:i w:val="0"/>
          <w:iCs w:val="0"/>
          <w:sz w:val="28"/>
          <w:szCs w:val="28"/>
        </w:rPr>
        <w:t>NGHỊ QUYẾT</w:t>
      </w:r>
    </w:p>
    <w:p w:rsidR="003065D7" w:rsidRPr="00B30C0D" w:rsidRDefault="003065D7" w:rsidP="0025613B">
      <w:pPr>
        <w:pStyle w:val="BodyText"/>
        <w:spacing w:line="240" w:lineRule="auto"/>
        <w:ind w:firstLine="0"/>
        <w:jc w:val="center"/>
        <w:rPr>
          <w:b/>
          <w:bCs/>
          <w:i w:val="0"/>
          <w:iCs w:val="0"/>
          <w:sz w:val="27"/>
          <w:szCs w:val="27"/>
        </w:rPr>
      </w:pPr>
      <w:r w:rsidRPr="00B30C0D">
        <w:rPr>
          <w:b/>
          <w:bCs/>
          <w:i w:val="0"/>
          <w:iCs w:val="0"/>
          <w:sz w:val="27"/>
          <w:szCs w:val="27"/>
          <w:lang w:val="en-US"/>
        </w:rPr>
        <w:t>Về</w:t>
      </w:r>
      <w:r w:rsidRPr="00B30C0D">
        <w:rPr>
          <w:b/>
          <w:bCs/>
          <w:i w:val="0"/>
          <w:iCs w:val="0"/>
          <w:sz w:val="27"/>
          <w:szCs w:val="27"/>
        </w:rPr>
        <w:t xml:space="preserve"> việc phê duyệt chủ trương chuyển mục đích sử dụng rừng sang m</w:t>
      </w:r>
      <w:r w:rsidR="00102151" w:rsidRPr="00B30C0D">
        <w:rPr>
          <w:b/>
          <w:bCs/>
          <w:i w:val="0"/>
          <w:iCs w:val="0"/>
          <w:sz w:val="27"/>
          <w:szCs w:val="27"/>
        </w:rPr>
        <w:t xml:space="preserve">ục </w:t>
      </w:r>
      <w:r w:rsidR="00B30C0D" w:rsidRPr="00B30C0D">
        <w:rPr>
          <w:b/>
          <w:bCs/>
          <w:i w:val="0"/>
          <w:iCs w:val="0"/>
          <w:sz w:val="27"/>
          <w:szCs w:val="27"/>
          <w:lang w:val="en-US"/>
        </w:rPr>
        <w:t>đ</w:t>
      </w:r>
      <w:r w:rsidR="00102151" w:rsidRPr="00B30C0D">
        <w:rPr>
          <w:b/>
          <w:bCs/>
          <w:i w:val="0"/>
          <w:iCs w:val="0"/>
          <w:sz w:val="27"/>
          <w:szCs w:val="27"/>
        </w:rPr>
        <w:t xml:space="preserve">ích khác để thực hiện dự án: </w:t>
      </w:r>
      <w:r w:rsidR="005008F9" w:rsidRPr="005008F9">
        <w:rPr>
          <w:b/>
          <w:bCs/>
          <w:i w:val="0"/>
          <w:iCs w:val="0"/>
          <w:sz w:val="27"/>
          <w:szCs w:val="27"/>
        </w:rPr>
        <w:t>(1) Mở rộng, cải tạo xây dựng Trườn</w:t>
      </w:r>
      <w:r w:rsidR="00CA653E">
        <w:rPr>
          <w:b/>
          <w:bCs/>
          <w:i w:val="0"/>
          <w:iCs w:val="0"/>
          <w:sz w:val="27"/>
          <w:szCs w:val="27"/>
        </w:rPr>
        <w:t xml:space="preserve">g Cao đẳng Cảnh sát nhân dân I </w:t>
      </w:r>
      <w:r w:rsidR="005008F9" w:rsidRPr="005008F9">
        <w:rPr>
          <w:b/>
          <w:bCs/>
          <w:i w:val="0"/>
          <w:iCs w:val="0"/>
          <w:sz w:val="27"/>
          <w:szCs w:val="27"/>
        </w:rPr>
        <w:t>tại xã Thủy Xuân Tiên, huyện Chương Mỹ, thành phố Hà Nội; (2) Khu bảo tồn thuộc khu vực IV Khu Du lịch – Văn hóa Sóc Sơn tại xã Phù Linh, huyện Sóc Sơn, thành phố Hà Nội</w:t>
      </w:r>
    </w:p>
    <w:p w:rsidR="003065D7" w:rsidRDefault="00F969CF" w:rsidP="003065D7">
      <w:pPr>
        <w:pStyle w:val="BodyText"/>
        <w:spacing w:line="264" w:lineRule="auto"/>
        <w:ind w:firstLine="0"/>
        <w:jc w:val="center"/>
        <w:rPr>
          <w:b/>
          <w:bCs/>
          <w:i w:val="0"/>
          <w:iCs w:val="0"/>
          <w:sz w:val="28"/>
          <w:szCs w:val="28"/>
        </w:rPr>
      </w:pPr>
      <w:r>
        <w:rPr>
          <w:bCs/>
          <w:i w:val="0"/>
          <w:noProof/>
          <w:lang w:val="en-US" w:eastAsia="en-US" w:bidi="ar-SA"/>
        </w:rPr>
        <w:pict>
          <v:shape id="Straight Arrow Connector 3" o:spid="_x0000_s1027" type="#_x0000_t32" style="position:absolute;left:0;text-align:left;margin-left:145pt;margin-top:4.75pt;width:162.75pt;height:.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n3bJgIAAEwEAAAOAAAAZHJzL2Uyb0RvYy54bWysVE1v2zAMvQ/YfxB0T2zna4lRpyjsZJdu&#10;LdDuByiSHAuzRUFS4gTD/vsoxQna7TIM80GmTPHxkXzy3f2pa8lRWqdAFzQbp5RIzUEovS/ot9ft&#10;aEmJ80wL1oKWBT1LR+/XHz/c9SaXE2igFdISBNEu701BG+9NniSON7JjbgxGanTWYDvmcWv3ibCs&#10;R/SuTSZpukh6sMJY4NI5/FpdnHQd8etacv9U10560hYUufm42rjuwpqs71i+t8w0ig802D+w6JjS&#10;mPQGVTHPyMGqP6A6xS04qP2YQ5dAXSsuYw1YTZb+Vs1Lw4yMtWBznLm1yf0/WP71+GyJEgWdUqJZ&#10;hyN68ZapfePJg7XQkxK0xjaCJdPQrd64HINK/WxDvfykX8wj8O+OaCgbpvcysn49G4TKQkTyLiRs&#10;nMGcu/4LCDzDDh5i60617QIkNoWc4oTOtwnJkyccP07SxWI1mVPC0beYziM+y6+hxjr/WUJHglFQ&#10;N1RyKyGLidjx0flAjOXXgJBXw1a1bRREq0lf0NUcMwWPg1aJ4Iwbu9+VrSVHFiQVn4HFu2MWDlpE&#10;sEYysRlsz1R7sTF5qwMeloZ0BuuimR+rdLVZbpaz0Wyy2IxmaVWNHrblbLTYZp/m1bQqyyr7Gahl&#10;s7xRQkgd2F31m83+Th/DTboo76bgWxuS9+ixX0j2+o6k42zDOC/C2IE4P9vrzFGy8fBwvcKdeLtH&#10;++1PYP0LAAD//wMAUEsDBBQABgAIAAAAIQC7+Zws3AAAAAcBAAAPAAAAZHJzL2Rvd25yZXYueG1s&#10;TI/BTsMwEETvSPyDtUhcELUTKREJcaoKiQNH2kq9uvGSBOJ1FDtN6NeznOA2o1nNvK22qxvEBafQ&#10;e9KQbBQIpMbbnloNx8Pr4xOIEA1ZM3hCDd8YYFvf3lSmtH6hd7zsYyu4hEJpNHQxjqWUoenQmbDx&#10;IxJnH35yJrKdWmkns3C5G2SqVC6d6YkXOjPiS4fN1352GjDMWaJ2hWuPb9fl4ZReP5fxoPX93bp7&#10;BhFxjX/H8IvP6FAz09nPZIMYNKSF4l+ihiIDwXmeZCzO7HOQdSX/89c/AAAA//8DAFBLAQItABQA&#10;BgAIAAAAIQC2gziS/gAAAOEBAAATAAAAAAAAAAAAAAAAAAAAAABbQ29udGVudF9UeXBlc10ueG1s&#10;UEsBAi0AFAAGAAgAAAAhADj9If/WAAAAlAEAAAsAAAAAAAAAAAAAAAAALwEAAF9yZWxzLy5yZWxz&#10;UEsBAi0AFAAGAAgAAAAhAK/yfdsmAgAATAQAAA4AAAAAAAAAAAAAAAAALgIAAGRycy9lMm9Eb2Mu&#10;eG1sUEsBAi0AFAAGAAgAAAAhALv5nCzcAAAABwEAAA8AAAAAAAAAAAAAAAAAgAQAAGRycy9kb3du&#10;cmV2LnhtbFBLBQYAAAAABAAEAPMAAACJBQAAAAA=&#10;"/>
        </w:pict>
      </w:r>
    </w:p>
    <w:p w:rsidR="003065D7" w:rsidRDefault="003065D7" w:rsidP="003065D7">
      <w:pPr>
        <w:pStyle w:val="BodyText"/>
        <w:spacing w:line="264" w:lineRule="auto"/>
        <w:ind w:firstLine="0"/>
        <w:jc w:val="center"/>
        <w:rPr>
          <w:b/>
          <w:bCs/>
          <w:i w:val="0"/>
          <w:iCs w:val="0"/>
          <w:sz w:val="28"/>
          <w:szCs w:val="28"/>
          <w:lang w:val="en-US"/>
        </w:rPr>
      </w:pPr>
      <w:r>
        <w:rPr>
          <w:b/>
          <w:bCs/>
          <w:i w:val="0"/>
          <w:iCs w:val="0"/>
          <w:sz w:val="28"/>
          <w:szCs w:val="28"/>
        </w:rPr>
        <w:t>HỘI ĐỒNG NHÂN DÂN</w:t>
      </w:r>
      <w:r>
        <w:rPr>
          <w:b/>
          <w:bCs/>
          <w:i w:val="0"/>
          <w:iCs w:val="0"/>
          <w:sz w:val="28"/>
          <w:szCs w:val="28"/>
          <w:lang w:val="en-US"/>
        </w:rPr>
        <w:t xml:space="preserve"> THÀNH PHỐ HÀ NỘI</w:t>
      </w:r>
    </w:p>
    <w:p w:rsidR="007F0E33" w:rsidRDefault="003065D7" w:rsidP="003065D7">
      <w:pPr>
        <w:pStyle w:val="BodyText"/>
        <w:spacing w:line="264" w:lineRule="auto"/>
        <w:ind w:firstLine="0"/>
        <w:jc w:val="center"/>
        <w:rPr>
          <w:b/>
          <w:bCs/>
          <w:i w:val="0"/>
          <w:iCs w:val="0"/>
          <w:sz w:val="28"/>
          <w:szCs w:val="28"/>
          <w:lang w:val="en-US"/>
        </w:rPr>
      </w:pPr>
      <w:r>
        <w:rPr>
          <w:b/>
          <w:bCs/>
          <w:i w:val="0"/>
          <w:iCs w:val="0"/>
          <w:sz w:val="28"/>
          <w:szCs w:val="28"/>
        </w:rPr>
        <w:t xml:space="preserve"> KHÓA XVI, KỲ HỌP</w:t>
      </w:r>
      <w:r>
        <w:rPr>
          <w:b/>
          <w:bCs/>
          <w:i w:val="0"/>
          <w:iCs w:val="0"/>
          <w:sz w:val="28"/>
          <w:szCs w:val="28"/>
          <w:lang w:val="en-US"/>
        </w:rPr>
        <w:t xml:space="preserve"> </w:t>
      </w:r>
      <w:r w:rsidR="00720D7F">
        <w:rPr>
          <w:b/>
          <w:bCs/>
          <w:i w:val="0"/>
          <w:iCs w:val="0"/>
          <w:sz w:val="28"/>
          <w:szCs w:val="28"/>
          <w:lang w:val="en-US"/>
        </w:rPr>
        <w:t>18</w:t>
      </w:r>
    </w:p>
    <w:p w:rsidR="00562F56" w:rsidRPr="003065D7" w:rsidRDefault="00562F56" w:rsidP="003065D7">
      <w:pPr>
        <w:pStyle w:val="BodyText"/>
        <w:spacing w:line="264" w:lineRule="auto"/>
        <w:ind w:firstLine="0"/>
        <w:jc w:val="center"/>
        <w:rPr>
          <w:sz w:val="28"/>
          <w:szCs w:val="28"/>
          <w:lang w:val="en-US"/>
        </w:rPr>
      </w:pPr>
    </w:p>
    <w:p w:rsidR="007F0E33" w:rsidRPr="00C2221A" w:rsidRDefault="00562F56" w:rsidP="005F4BE4">
      <w:pPr>
        <w:pStyle w:val="BodyText"/>
        <w:spacing w:after="120" w:line="252" w:lineRule="auto"/>
        <w:ind w:firstLine="680"/>
        <w:jc w:val="both"/>
        <w:rPr>
          <w:sz w:val="28"/>
          <w:szCs w:val="28"/>
        </w:rPr>
      </w:pPr>
      <w:r w:rsidRPr="00C2221A">
        <w:rPr>
          <w:sz w:val="28"/>
          <w:szCs w:val="28"/>
        </w:rPr>
        <w:t>Căn cứ Luật Tổ chức chính</w:t>
      </w:r>
      <w:r w:rsidR="003065D7" w:rsidRPr="00C2221A">
        <w:rPr>
          <w:sz w:val="28"/>
          <w:szCs w:val="28"/>
        </w:rPr>
        <w:t xml:space="preserve"> quyền địa phương ngày 19 th</w:t>
      </w:r>
      <w:r w:rsidR="002B25A7" w:rsidRPr="00C2221A">
        <w:rPr>
          <w:sz w:val="28"/>
          <w:szCs w:val="28"/>
        </w:rPr>
        <w:t>á</w:t>
      </w:r>
      <w:r w:rsidR="003065D7" w:rsidRPr="00C2221A">
        <w:rPr>
          <w:sz w:val="28"/>
          <w:szCs w:val="28"/>
        </w:rPr>
        <w:t>ng 6 năm 20</w:t>
      </w:r>
      <w:r w:rsidRPr="00C2221A">
        <w:rPr>
          <w:sz w:val="28"/>
          <w:szCs w:val="28"/>
        </w:rPr>
        <w:t>15; Luật Sửa đổi, bổ sung một số</w:t>
      </w:r>
      <w:r w:rsidR="003065D7" w:rsidRPr="00C2221A">
        <w:rPr>
          <w:sz w:val="28"/>
          <w:szCs w:val="28"/>
        </w:rPr>
        <w:t xml:space="preserve"> điều của Luật tố chức Chỉnh phủ và Luật Tố chức chính quyền địa phương ngày 22 tháng 11 năm 2019;</w:t>
      </w:r>
    </w:p>
    <w:p w:rsidR="001E2CE5" w:rsidRPr="00C2221A" w:rsidRDefault="001E2CE5" w:rsidP="005F4BE4">
      <w:pPr>
        <w:spacing w:after="120" w:line="252" w:lineRule="auto"/>
        <w:ind w:firstLine="567"/>
        <w:jc w:val="both"/>
        <w:rPr>
          <w:rFonts w:ascii="Times New Roman" w:hAnsi="Times New Roman" w:cs="Times New Roman"/>
          <w:i/>
          <w:sz w:val="28"/>
          <w:szCs w:val="28"/>
        </w:rPr>
      </w:pPr>
      <w:r w:rsidRPr="00C2221A">
        <w:rPr>
          <w:rFonts w:ascii="Times New Roman" w:hAnsi="Times New Roman" w:cs="Times New Roman"/>
          <w:i/>
          <w:sz w:val="28"/>
          <w:szCs w:val="28"/>
          <w:lang w:val="nl-NL"/>
        </w:rPr>
        <w:t xml:space="preserve"> Căn cứ Luật Lâm nghiệp ngày 15</w:t>
      </w:r>
      <w:r w:rsidR="00B30C0D" w:rsidRPr="00C2221A">
        <w:rPr>
          <w:rFonts w:ascii="Times New Roman" w:hAnsi="Times New Roman" w:cs="Times New Roman"/>
          <w:i/>
          <w:sz w:val="28"/>
          <w:szCs w:val="28"/>
          <w:lang w:val="nl-NL"/>
        </w:rPr>
        <w:t xml:space="preserve"> tháng </w:t>
      </w:r>
      <w:r w:rsidRPr="00C2221A">
        <w:rPr>
          <w:rFonts w:ascii="Times New Roman" w:hAnsi="Times New Roman" w:cs="Times New Roman"/>
          <w:i/>
          <w:sz w:val="28"/>
          <w:szCs w:val="28"/>
          <w:lang w:val="nl-NL"/>
        </w:rPr>
        <w:t>11</w:t>
      </w:r>
      <w:r w:rsidR="00B30C0D" w:rsidRPr="00C2221A">
        <w:rPr>
          <w:rFonts w:ascii="Times New Roman" w:hAnsi="Times New Roman" w:cs="Times New Roman"/>
          <w:i/>
          <w:sz w:val="28"/>
          <w:szCs w:val="28"/>
          <w:lang w:val="nl-NL"/>
        </w:rPr>
        <w:t xml:space="preserve"> năm </w:t>
      </w:r>
      <w:r w:rsidRPr="00C2221A">
        <w:rPr>
          <w:rFonts w:ascii="Times New Roman" w:hAnsi="Times New Roman" w:cs="Times New Roman"/>
          <w:i/>
          <w:sz w:val="28"/>
          <w:szCs w:val="28"/>
          <w:lang w:val="nl-NL"/>
        </w:rPr>
        <w:t xml:space="preserve">2017; </w:t>
      </w:r>
    </w:p>
    <w:p w:rsidR="00102151" w:rsidRPr="00C2221A" w:rsidRDefault="00102151" w:rsidP="005F4BE4">
      <w:pPr>
        <w:spacing w:after="120" w:line="252" w:lineRule="auto"/>
        <w:ind w:firstLine="567"/>
        <w:jc w:val="both"/>
        <w:rPr>
          <w:rFonts w:ascii="Times New Roman" w:hAnsi="Times New Roman" w:cs="Times New Roman"/>
          <w:i/>
          <w:sz w:val="28"/>
          <w:szCs w:val="28"/>
        </w:rPr>
      </w:pPr>
      <w:r w:rsidRPr="00C2221A">
        <w:rPr>
          <w:rFonts w:ascii="Times New Roman" w:hAnsi="Times New Roman" w:cs="Times New Roman"/>
          <w:i/>
          <w:sz w:val="28"/>
          <w:szCs w:val="28"/>
        </w:rPr>
        <w:t>Căn cứ Luật Đấ</w:t>
      </w:r>
      <w:r w:rsidR="00B30C0D" w:rsidRPr="00C2221A">
        <w:rPr>
          <w:rFonts w:ascii="Times New Roman" w:hAnsi="Times New Roman" w:cs="Times New Roman"/>
          <w:i/>
          <w:sz w:val="28"/>
          <w:szCs w:val="28"/>
        </w:rPr>
        <w:t>t đai ngày 18</w:t>
      </w:r>
      <w:r w:rsidR="00B30C0D" w:rsidRPr="00C2221A">
        <w:rPr>
          <w:rFonts w:ascii="Times New Roman" w:hAnsi="Times New Roman" w:cs="Times New Roman"/>
          <w:i/>
          <w:sz w:val="28"/>
          <w:szCs w:val="28"/>
          <w:lang w:val="en-US"/>
        </w:rPr>
        <w:t xml:space="preserve"> tháng </w:t>
      </w:r>
      <w:r w:rsidRPr="00C2221A">
        <w:rPr>
          <w:rFonts w:ascii="Times New Roman" w:hAnsi="Times New Roman" w:cs="Times New Roman"/>
          <w:i/>
          <w:sz w:val="28"/>
          <w:szCs w:val="28"/>
        </w:rPr>
        <w:t>01</w:t>
      </w:r>
      <w:r w:rsidR="00B30C0D" w:rsidRPr="00C2221A">
        <w:rPr>
          <w:rFonts w:ascii="Times New Roman" w:hAnsi="Times New Roman" w:cs="Times New Roman"/>
          <w:i/>
          <w:sz w:val="28"/>
          <w:szCs w:val="28"/>
          <w:lang w:val="en-US"/>
        </w:rPr>
        <w:t xml:space="preserve"> năm </w:t>
      </w:r>
      <w:r w:rsidRPr="00C2221A">
        <w:rPr>
          <w:rFonts w:ascii="Times New Roman" w:hAnsi="Times New Roman" w:cs="Times New Roman"/>
          <w:i/>
          <w:sz w:val="28"/>
          <w:szCs w:val="28"/>
        </w:rPr>
        <w:t>2024;</w:t>
      </w:r>
    </w:p>
    <w:p w:rsidR="001E2CE5" w:rsidRPr="00C2221A" w:rsidRDefault="001E2CE5" w:rsidP="005F4BE4">
      <w:pPr>
        <w:spacing w:after="120" w:line="252" w:lineRule="auto"/>
        <w:ind w:firstLine="567"/>
        <w:jc w:val="both"/>
        <w:rPr>
          <w:rFonts w:ascii="Times New Roman" w:hAnsi="Times New Roman" w:cs="Times New Roman"/>
          <w:i/>
          <w:sz w:val="28"/>
          <w:szCs w:val="28"/>
        </w:rPr>
      </w:pPr>
      <w:r w:rsidRPr="00C2221A">
        <w:rPr>
          <w:rFonts w:ascii="Times New Roman" w:hAnsi="Times New Roman" w:cs="Times New Roman"/>
          <w:i/>
          <w:sz w:val="28"/>
          <w:szCs w:val="28"/>
          <w:lang w:val="de-DE"/>
        </w:rPr>
        <w:t xml:space="preserve"> Căn cứ Nghị định số</w:t>
      </w:r>
      <w:r w:rsidR="00B30C0D" w:rsidRPr="00C2221A">
        <w:rPr>
          <w:rFonts w:ascii="Times New Roman" w:hAnsi="Times New Roman" w:cs="Times New Roman"/>
          <w:i/>
          <w:sz w:val="28"/>
          <w:szCs w:val="28"/>
          <w:lang w:val="de-DE"/>
        </w:rPr>
        <w:t xml:space="preserve"> 156/2018/NĐ-CP ngày 16 tháng </w:t>
      </w:r>
      <w:r w:rsidRPr="00C2221A">
        <w:rPr>
          <w:rFonts w:ascii="Times New Roman" w:hAnsi="Times New Roman" w:cs="Times New Roman"/>
          <w:i/>
          <w:sz w:val="28"/>
          <w:szCs w:val="28"/>
          <w:lang w:val="de-DE"/>
        </w:rPr>
        <w:t>11</w:t>
      </w:r>
      <w:r w:rsidR="00B30C0D" w:rsidRPr="00C2221A">
        <w:rPr>
          <w:rFonts w:ascii="Times New Roman" w:hAnsi="Times New Roman" w:cs="Times New Roman"/>
          <w:i/>
          <w:sz w:val="28"/>
          <w:szCs w:val="28"/>
          <w:lang w:val="de-DE"/>
        </w:rPr>
        <w:t xml:space="preserve"> năm </w:t>
      </w:r>
      <w:r w:rsidRPr="00C2221A">
        <w:rPr>
          <w:rFonts w:ascii="Times New Roman" w:hAnsi="Times New Roman" w:cs="Times New Roman"/>
          <w:i/>
          <w:sz w:val="28"/>
          <w:szCs w:val="28"/>
          <w:lang w:val="de-DE"/>
        </w:rPr>
        <w:t>2018 của Chính phủ quy định chi tiết</w:t>
      </w:r>
      <w:r w:rsidR="00C40A67">
        <w:rPr>
          <w:rFonts w:ascii="Times New Roman" w:hAnsi="Times New Roman" w:cs="Times New Roman"/>
          <w:i/>
          <w:sz w:val="28"/>
          <w:szCs w:val="28"/>
          <w:lang w:val="en-US"/>
        </w:rPr>
        <w:t xml:space="preserve"> thi hành</w:t>
      </w:r>
      <w:r w:rsidRPr="00C2221A">
        <w:rPr>
          <w:rFonts w:ascii="Times New Roman" w:hAnsi="Times New Roman" w:cs="Times New Roman"/>
          <w:i/>
          <w:sz w:val="28"/>
          <w:szCs w:val="28"/>
          <w:lang w:val="de-DE"/>
        </w:rPr>
        <w:t xml:space="preserve"> một số điều của Luật Lâm nghiệp</w:t>
      </w:r>
      <w:r w:rsidRPr="00C2221A">
        <w:rPr>
          <w:rFonts w:ascii="Times New Roman" w:hAnsi="Times New Roman" w:cs="Times New Roman"/>
          <w:i/>
          <w:sz w:val="28"/>
          <w:szCs w:val="28"/>
          <w:lang w:val="nl-NL"/>
        </w:rPr>
        <w:t>;</w:t>
      </w:r>
      <w:r w:rsidRPr="00C2221A">
        <w:rPr>
          <w:rFonts w:ascii="Times New Roman" w:hAnsi="Times New Roman" w:cs="Times New Roman"/>
          <w:i/>
          <w:sz w:val="28"/>
          <w:szCs w:val="28"/>
        </w:rPr>
        <w:t xml:space="preserve"> </w:t>
      </w:r>
    </w:p>
    <w:p w:rsidR="00102151" w:rsidRPr="00C2221A" w:rsidRDefault="00102151" w:rsidP="005F4BE4">
      <w:pPr>
        <w:spacing w:after="120" w:line="252" w:lineRule="auto"/>
        <w:ind w:firstLine="567"/>
        <w:jc w:val="both"/>
        <w:rPr>
          <w:rFonts w:ascii="Times New Roman" w:hAnsi="Times New Roman" w:cs="Times New Roman"/>
          <w:i/>
          <w:sz w:val="28"/>
          <w:szCs w:val="28"/>
        </w:rPr>
      </w:pPr>
      <w:r w:rsidRPr="00C2221A">
        <w:rPr>
          <w:rFonts w:ascii="Times New Roman" w:hAnsi="Times New Roman" w:cs="Times New Roman"/>
          <w:i/>
          <w:sz w:val="28"/>
          <w:szCs w:val="28"/>
        </w:rPr>
        <w:t>- Căn cứ Nghị định số</w:t>
      </w:r>
      <w:r w:rsidR="00B30C0D" w:rsidRPr="00C2221A">
        <w:rPr>
          <w:rFonts w:ascii="Times New Roman" w:hAnsi="Times New Roman" w:cs="Times New Roman"/>
          <w:i/>
          <w:sz w:val="28"/>
          <w:szCs w:val="28"/>
        </w:rPr>
        <w:t xml:space="preserve"> 91/2024/NĐ-CP ngày 18</w:t>
      </w:r>
      <w:r w:rsidR="00B30C0D" w:rsidRPr="00C2221A">
        <w:rPr>
          <w:rFonts w:ascii="Times New Roman" w:hAnsi="Times New Roman" w:cs="Times New Roman"/>
          <w:i/>
          <w:sz w:val="28"/>
          <w:szCs w:val="28"/>
          <w:lang w:val="en-US"/>
        </w:rPr>
        <w:t xml:space="preserve"> tháng </w:t>
      </w:r>
      <w:r w:rsidRPr="00C2221A">
        <w:rPr>
          <w:rFonts w:ascii="Times New Roman" w:hAnsi="Times New Roman" w:cs="Times New Roman"/>
          <w:i/>
          <w:sz w:val="28"/>
          <w:szCs w:val="28"/>
        </w:rPr>
        <w:t>7</w:t>
      </w:r>
      <w:r w:rsidR="00B30C0D" w:rsidRPr="00C2221A">
        <w:rPr>
          <w:rFonts w:ascii="Times New Roman" w:hAnsi="Times New Roman" w:cs="Times New Roman"/>
          <w:i/>
          <w:sz w:val="28"/>
          <w:szCs w:val="28"/>
          <w:lang w:val="en-US"/>
        </w:rPr>
        <w:t xml:space="preserve"> năm </w:t>
      </w:r>
      <w:r w:rsidRPr="00C2221A">
        <w:rPr>
          <w:rFonts w:ascii="Times New Roman" w:hAnsi="Times New Roman" w:cs="Times New Roman"/>
          <w:i/>
          <w:sz w:val="28"/>
          <w:szCs w:val="28"/>
        </w:rPr>
        <w:t>2024 của Chính phủ, sửa đổi, bổ sung một số điều của Nghị định số 156/2018/NĐ-CP ngày 16 tháng 11 năm 2018 của Chính phủ;</w:t>
      </w:r>
    </w:p>
    <w:p w:rsidR="007F0E33" w:rsidRPr="00C2221A" w:rsidRDefault="003065D7" w:rsidP="005F4BE4">
      <w:pPr>
        <w:pStyle w:val="BodyText"/>
        <w:spacing w:after="120" w:line="252" w:lineRule="auto"/>
        <w:ind w:firstLine="680"/>
        <w:jc w:val="both"/>
        <w:rPr>
          <w:sz w:val="28"/>
          <w:szCs w:val="28"/>
        </w:rPr>
      </w:pPr>
      <w:r w:rsidRPr="00C2221A">
        <w:rPr>
          <w:sz w:val="28"/>
          <w:szCs w:val="28"/>
        </w:rPr>
        <w:t xml:space="preserve">Xét Tờ trình </w:t>
      </w:r>
      <w:r w:rsidRPr="00C2221A">
        <w:rPr>
          <w:sz w:val="28"/>
          <w:szCs w:val="28"/>
          <w:lang w:val="en-US"/>
        </w:rPr>
        <w:t>số</w:t>
      </w:r>
      <w:r w:rsidRPr="00C2221A">
        <w:rPr>
          <w:sz w:val="28"/>
          <w:szCs w:val="28"/>
        </w:rPr>
        <w:t xml:space="preserve"> </w:t>
      </w:r>
      <w:r w:rsidR="00D16046">
        <w:rPr>
          <w:sz w:val="28"/>
          <w:szCs w:val="28"/>
          <w:lang w:val="en-US"/>
        </w:rPr>
        <w:t xml:space="preserve">287 </w:t>
      </w:r>
      <w:r w:rsidR="001E4996">
        <w:rPr>
          <w:sz w:val="28"/>
          <w:szCs w:val="28"/>
        </w:rPr>
        <w:t xml:space="preserve">/TTr-UBND ngày </w:t>
      </w:r>
      <w:r w:rsidR="00D16046">
        <w:rPr>
          <w:sz w:val="28"/>
          <w:szCs w:val="28"/>
          <w:lang w:val="en-US"/>
        </w:rPr>
        <w:t>31</w:t>
      </w:r>
      <w:r w:rsidRPr="00C2221A">
        <w:rPr>
          <w:sz w:val="28"/>
          <w:szCs w:val="28"/>
        </w:rPr>
        <w:t xml:space="preserve"> tháng</w:t>
      </w:r>
      <w:r w:rsidR="001E4996">
        <w:rPr>
          <w:sz w:val="28"/>
          <w:szCs w:val="28"/>
        </w:rPr>
        <w:t xml:space="preserve"> </w:t>
      </w:r>
      <w:r w:rsidR="00D16046">
        <w:rPr>
          <w:sz w:val="28"/>
          <w:szCs w:val="28"/>
          <w:lang w:val="en-US"/>
        </w:rPr>
        <w:t>8</w:t>
      </w:r>
      <w:r w:rsidRPr="00C2221A">
        <w:rPr>
          <w:sz w:val="28"/>
          <w:szCs w:val="28"/>
        </w:rPr>
        <w:t xml:space="preserve"> năm 202</w:t>
      </w:r>
      <w:r w:rsidR="00102151" w:rsidRPr="00C2221A">
        <w:rPr>
          <w:sz w:val="28"/>
          <w:szCs w:val="28"/>
          <w:lang w:val="en-US"/>
        </w:rPr>
        <w:t>4</w:t>
      </w:r>
      <w:r w:rsidRPr="00C2221A">
        <w:rPr>
          <w:sz w:val="28"/>
          <w:szCs w:val="28"/>
        </w:rPr>
        <w:t xml:space="preserve"> của </w:t>
      </w:r>
      <w:r w:rsidRPr="00C2221A">
        <w:rPr>
          <w:sz w:val="28"/>
          <w:szCs w:val="28"/>
          <w:lang w:val="en-US"/>
        </w:rPr>
        <w:t xml:space="preserve">Ủy ban nhân dân </w:t>
      </w:r>
      <w:r w:rsidR="003D59BC" w:rsidRPr="00C2221A">
        <w:rPr>
          <w:sz w:val="28"/>
          <w:szCs w:val="28"/>
          <w:lang w:val="en-US"/>
        </w:rPr>
        <w:t>t</w:t>
      </w:r>
      <w:r w:rsidRPr="00C2221A">
        <w:rPr>
          <w:sz w:val="28"/>
          <w:szCs w:val="28"/>
          <w:lang w:val="en-US"/>
        </w:rPr>
        <w:t xml:space="preserve">hành phố Hà Nội </w:t>
      </w:r>
      <w:r w:rsidRPr="00C2221A">
        <w:rPr>
          <w:sz w:val="28"/>
          <w:szCs w:val="28"/>
        </w:rPr>
        <w:t>về việc phê duyệt</w:t>
      </w:r>
      <w:r w:rsidRPr="00C2221A">
        <w:t xml:space="preserve"> </w:t>
      </w:r>
      <w:r w:rsidRPr="00C2221A">
        <w:rPr>
          <w:sz w:val="28"/>
          <w:szCs w:val="28"/>
        </w:rPr>
        <w:t>chủ trương chuyển mục đích sử dụng rừng</w:t>
      </w:r>
      <w:r w:rsidR="00D66734" w:rsidRPr="00C2221A">
        <w:t xml:space="preserve"> </w:t>
      </w:r>
      <w:r w:rsidR="00D66734" w:rsidRPr="00C2221A">
        <w:rPr>
          <w:sz w:val="28"/>
          <w:szCs w:val="28"/>
        </w:rPr>
        <w:t>sang mục đích khác</w:t>
      </w:r>
      <w:r w:rsidRPr="00C2221A">
        <w:rPr>
          <w:sz w:val="28"/>
          <w:szCs w:val="28"/>
        </w:rPr>
        <w:t xml:space="preserve"> để thực hiện dự án </w:t>
      </w:r>
      <w:r w:rsidR="005008F9" w:rsidRPr="00C2221A">
        <w:rPr>
          <w:sz w:val="28"/>
          <w:szCs w:val="28"/>
        </w:rPr>
        <w:t>(1) Mở rộng, cải tạo xây dựng Trườn</w:t>
      </w:r>
      <w:r w:rsidR="00CA653E">
        <w:rPr>
          <w:sz w:val="28"/>
          <w:szCs w:val="28"/>
        </w:rPr>
        <w:t xml:space="preserve">g Cao đẳng Cảnh sát nhân dân I </w:t>
      </w:r>
      <w:r w:rsidR="005008F9" w:rsidRPr="00C2221A">
        <w:rPr>
          <w:sz w:val="28"/>
          <w:szCs w:val="28"/>
        </w:rPr>
        <w:t>tại xã Thủy Xuân Tiên, huyện Chương Mỹ, thành phố Hà Nội; (2) Khu bảo tồn thuộc khu vực IV Khu Du lịch – Văn hóa Sóc Sơn tại xã Phù Linh, huyện Sóc Sơn, thành phố Hà Nội</w:t>
      </w:r>
      <w:r w:rsidRPr="00C2221A">
        <w:rPr>
          <w:sz w:val="28"/>
          <w:szCs w:val="28"/>
        </w:rPr>
        <w:t>; Báo cáo th</w:t>
      </w:r>
      <w:r w:rsidRPr="00C2221A">
        <w:rPr>
          <w:sz w:val="28"/>
          <w:szCs w:val="28"/>
          <w:lang w:val="en-US"/>
        </w:rPr>
        <w:t>ẩm</w:t>
      </w:r>
      <w:r w:rsidRPr="00C2221A">
        <w:rPr>
          <w:sz w:val="28"/>
          <w:szCs w:val="28"/>
        </w:rPr>
        <w:t xml:space="preserve"> </w:t>
      </w:r>
      <w:r w:rsidR="00562F56" w:rsidRPr="00C2221A">
        <w:rPr>
          <w:sz w:val="28"/>
          <w:szCs w:val="28"/>
        </w:rPr>
        <w:t xml:space="preserve">tra của Ban </w:t>
      </w:r>
      <w:r w:rsidR="00562F56" w:rsidRPr="00C2221A">
        <w:rPr>
          <w:sz w:val="28"/>
          <w:szCs w:val="28"/>
          <w:lang w:val="en-US"/>
        </w:rPr>
        <w:t>K</w:t>
      </w:r>
      <w:r w:rsidR="00562F56" w:rsidRPr="00C2221A">
        <w:rPr>
          <w:sz w:val="28"/>
          <w:szCs w:val="28"/>
        </w:rPr>
        <w:t xml:space="preserve">inh tế - </w:t>
      </w:r>
      <w:r w:rsidR="00562F56" w:rsidRPr="00C2221A">
        <w:rPr>
          <w:sz w:val="28"/>
          <w:szCs w:val="28"/>
          <w:lang w:val="en-US"/>
        </w:rPr>
        <w:t>N</w:t>
      </w:r>
      <w:r w:rsidRPr="00C2221A">
        <w:rPr>
          <w:sz w:val="28"/>
          <w:szCs w:val="28"/>
        </w:rPr>
        <w:t xml:space="preserve">gân </w:t>
      </w:r>
      <w:r w:rsidR="00DE2C8B" w:rsidRPr="00C2221A">
        <w:rPr>
          <w:sz w:val="28"/>
          <w:szCs w:val="28"/>
        </w:rPr>
        <w:t xml:space="preserve">sách của Hội đồng nhân dân </w:t>
      </w:r>
      <w:r w:rsidR="00DE2C8B" w:rsidRPr="00C2221A">
        <w:rPr>
          <w:sz w:val="28"/>
          <w:szCs w:val="28"/>
          <w:lang w:val="en-US"/>
        </w:rPr>
        <w:t>Thành phố</w:t>
      </w:r>
      <w:r w:rsidRPr="00C2221A">
        <w:rPr>
          <w:sz w:val="28"/>
          <w:szCs w:val="28"/>
        </w:rPr>
        <w:t>; ý kiến tham gi</w:t>
      </w:r>
      <w:r w:rsidR="00DE2C8B" w:rsidRPr="00C2221A">
        <w:rPr>
          <w:sz w:val="28"/>
          <w:szCs w:val="28"/>
        </w:rPr>
        <w:t>a của các Đại biếu Hội đồng nhân</w:t>
      </w:r>
      <w:r w:rsidRPr="00C2221A">
        <w:rPr>
          <w:sz w:val="28"/>
          <w:szCs w:val="28"/>
        </w:rPr>
        <w:t xml:space="preserve"> dân</w:t>
      </w:r>
      <w:r w:rsidR="00562F56" w:rsidRPr="00C2221A">
        <w:rPr>
          <w:sz w:val="28"/>
          <w:szCs w:val="28"/>
          <w:lang w:val="en-US"/>
        </w:rPr>
        <w:t xml:space="preserve"> Thành phố</w:t>
      </w:r>
      <w:r w:rsidRPr="00C2221A">
        <w:rPr>
          <w:sz w:val="28"/>
          <w:szCs w:val="28"/>
        </w:rPr>
        <w:t xml:space="preserve"> tại kỳ họp.</w:t>
      </w:r>
    </w:p>
    <w:p w:rsidR="007F0E33" w:rsidRPr="00C2221A" w:rsidRDefault="003065D7" w:rsidP="005F4BE4">
      <w:pPr>
        <w:pStyle w:val="BodyText"/>
        <w:spacing w:after="120" w:line="252" w:lineRule="auto"/>
        <w:ind w:firstLine="0"/>
        <w:jc w:val="center"/>
        <w:rPr>
          <w:sz w:val="28"/>
          <w:szCs w:val="28"/>
        </w:rPr>
      </w:pPr>
      <w:r w:rsidRPr="00C2221A">
        <w:rPr>
          <w:b/>
          <w:bCs/>
          <w:i w:val="0"/>
          <w:iCs w:val="0"/>
          <w:sz w:val="28"/>
          <w:szCs w:val="28"/>
        </w:rPr>
        <w:t>QUY</w:t>
      </w:r>
      <w:r w:rsidR="007C1EA5" w:rsidRPr="00C2221A">
        <w:rPr>
          <w:b/>
          <w:bCs/>
          <w:i w:val="0"/>
          <w:iCs w:val="0"/>
          <w:sz w:val="28"/>
          <w:szCs w:val="28"/>
          <w:lang w:val="en-US"/>
        </w:rPr>
        <w:t>Ế</w:t>
      </w:r>
      <w:r w:rsidRPr="00C2221A">
        <w:rPr>
          <w:b/>
          <w:bCs/>
          <w:i w:val="0"/>
          <w:iCs w:val="0"/>
          <w:sz w:val="28"/>
          <w:szCs w:val="28"/>
        </w:rPr>
        <w:t>T NGHỊ:</w:t>
      </w:r>
    </w:p>
    <w:p w:rsidR="007F0E33" w:rsidRPr="00C2221A" w:rsidRDefault="003065D7" w:rsidP="00B46D7D">
      <w:pPr>
        <w:pStyle w:val="BodyText"/>
        <w:spacing w:after="120" w:line="240" w:lineRule="auto"/>
        <w:ind w:firstLine="680"/>
        <w:jc w:val="both"/>
        <w:rPr>
          <w:i w:val="0"/>
          <w:iCs w:val="0"/>
          <w:sz w:val="28"/>
          <w:szCs w:val="28"/>
        </w:rPr>
      </w:pPr>
      <w:r w:rsidRPr="00C2221A">
        <w:rPr>
          <w:b/>
          <w:bCs/>
          <w:i w:val="0"/>
          <w:iCs w:val="0"/>
          <w:sz w:val="28"/>
          <w:szCs w:val="28"/>
        </w:rPr>
        <w:t xml:space="preserve">Điều 1. </w:t>
      </w:r>
      <w:r w:rsidRPr="00C2221A">
        <w:rPr>
          <w:i w:val="0"/>
          <w:iCs w:val="0"/>
          <w:sz w:val="28"/>
          <w:szCs w:val="28"/>
        </w:rPr>
        <w:t xml:space="preserve">Phê duyệt </w:t>
      </w:r>
      <w:r w:rsidR="00DE2C8B" w:rsidRPr="00C2221A">
        <w:rPr>
          <w:i w:val="0"/>
          <w:iCs w:val="0"/>
          <w:sz w:val="28"/>
          <w:szCs w:val="28"/>
        </w:rPr>
        <w:t xml:space="preserve">chủ trương chuyển mục đích sử dụng rừng </w:t>
      </w:r>
      <w:r w:rsidR="00D66734" w:rsidRPr="00C2221A">
        <w:rPr>
          <w:i w:val="0"/>
          <w:iCs w:val="0"/>
          <w:sz w:val="28"/>
          <w:szCs w:val="28"/>
        </w:rPr>
        <w:t xml:space="preserve">sang mục đích khác </w:t>
      </w:r>
      <w:r w:rsidR="00DE2C8B" w:rsidRPr="00C2221A">
        <w:rPr>
          <w:i w:val="0"/>
          <w:iCs w:val="0"/>
          <w:sz w:val="28"/>
          <w:szCs w:val="28"/>
        </w:rPr>
        <w:t>để thực hiện dự án</w:t>
      </w:r>
      <w:r w:rsidR="00102151" w:rsidRPr="00C2221A">
        <w:rPr>
          <w:i w:val="0"/>
          <w:iCs w:val="0"/>
          <w:sz w:val="28"/>
          <w:szCs w:val="28"/>
        </w:rPr>
        <w:t>: Mở rộng, cải tạo xây dựng Trườn</w:t>
      </w:r>
      <w:r w:rsidR="00CA653E">
        <w:rPr>
          <w:i w:val="0"/>
          <w:iCs w:val="0"/>
          <w:sz w:val="28"/>
          <w:szCs w:val="28"/>
        </w:rPr>
        <w:t xml:space="preserve">g Cao đẳng Cảnh sát nhân dân I </w:t>
      </w:r>
      <w:r w:rsidR="00102151" w:rsidRPr="00C2221A">
        <w:rPr>
          <w:i w:val="0"/>
          <w:iCs w:val="0"/>
          <w:sz w:val="28"/>
          <w:szCs w:val="28"/>
        </w:rPr>
        <w:t>tại xã Thủy Xuân Tiên, huyện Chương Mỹ, thành phố Hà Nội</w:t>
      </w:r>
      <w:r w:rsidRPr="00C2221A">
        <w:rPr>
          <w:i w:val="0"/>
          <w:iCs w:val="0"/>
          <w:sz w:val="28"/>
          <w:szCs w:val="28"/>
        </w:rPr>
        <w:t>, nội dung như sau:</w:t>
      </w:r>
    </w:p>
    <w:p w:rsidR="007F0E33" w:rsidRPr="00C2221A" w:rsidRDefault="00A07B33" w:rsidP="00B46D7D">
      <w:pPr>
        <w:pStyle w:val="BodyText"/>
        <w:tabs>
          <w:tab w:val="left" w:pos="1019"/>
        </w:tabs>
        <w:spacing w:after="120" w:line="240" w:lineRule="auto"/>
        <w:ind w:firstLine="680"/>
        <w:jc w:val="both"/>
        <w:rPr>
          <w:i w:val="0"/>
          <w:iCs w:val="0"/>
          <w:sz w:val="28"/>
          <w:szCs w:val="28"/>
        </w:rPr>
      </w:pPr>
      <w:bookmarkStart w:id="0" w:name="bookmark0"/>
      <w:bookmarkEnd w:id="0"/>
      <w:r w:rsidRPr="00C2221A">
        <w:rPr>
          <w:i w:val="0"/>
          <w:iCs w:val="0"/>
          <w:sz w:val="28"/>
          <w:szCs w:val="28"/>
        </w:rPr>
        <w:t xml:space="preserve">1. </w:t>
      </w:r>
      <w:r w:rsidR="003065D7" w:rsidRPr="00C2221A">
        <w:rPr>
          <w:i w:val="0"/>
          <w:iCs w:val="0"/>
          <w:sz w:val="28"/>
          <w:szCs w:val="28"/>
        </w:rPr>
        <w:t xml:space="preserve">Tên dự án: </w:t>
      </w:r>
      <w:r w:rsidR="00102151" w:rsidRPr="00C2221A">
        <w:rPr>
          <w:i w:val="0"/>
          <w:iCs w:val="0"/>
          <w:sz w:val="28"/>
          <w:szCs w:val="28"/>
        </w:rPr>
        <w:t>Mở rộng, cải tạo xây dựng Trường Cao đẳng Cảnh sát nhân dân I</w:t>
      </w:r>
      <w:r w:rsidR="006E5B9B">
        <w:rPr>
          <w:i w:val="0"/>
          <w:iCs w:val="0"/>
          <w:sz w:val="28"/>
          <w:szCs w:val="28"/>
        </w:rPr>
        <w:t xml:space="preserve"> </w:t>
      </w:r>
      <w:r w:rsidR="00102151" w:rsidRPr="00C2221A">
        <w:rPr>
          <w:i w:val="0"/>
          <w:iCs w:val="0"/>
          <w:sz w:val="28"/>
          <w:szCs w:val="28"/>
        </w:rPr>
        <w:t>tại xã Thủy Xuân Tiên, huyện Chương Mỹ, thành phố Hà Nội.</w:t>
      </w:r>
    </w:p>
    <w:p w:rsidR="00102151" w:rsidRPr="00C2221A" w:rsidRDefault="00A07B33" w:rsidP="00B46D7D">
      <w:pPr>
        <w:pStyle w:val="BodyText"/>
        <w:tabs>
          <w:tab w:val="left" w:pos="1048"/>
        </w:tabs>
        <w:spacing w:after="120" w:line="240" w:lineRule="auto"/>
        <w:ind w:firstLine="680"/>
        <w:jc w:val="both"/>
        <w:rPr>
          <w:i w:val="0"/>
          <w:iCs w:val="0"/>
          <w:sz w:val="28"/>
          <w:szCs w:val="28"/>
        </w:rPr>
      </w:pPr>
      <w:bookmarkStart w:id="1" w:name="bookmark1"/>
      <w:bookmarkEnd w:id="1"/>
      <w:r w:rsidRPr="00C2221A">
        <w:rPr>
          <w:i w:val="0"/>
          <w:iCs w:val="0"/>
          <w:sz w:val="28"/>
          <w:szCs w:val="28"/>
        </w:rPr>
        <w:t xml:space="preserve">2. </w:t>
      </w:r>
      <w:r w:rsidR="003065D7" w:rsidRPr="00C2221A">
        <w:rPr>
          <w:i w:val="0"/>
          <w:iCs w:val="0"/>
          <w:sz w:val="28"/>
          <w:szCs w:val="28"/>
        </w:rPr>
        <w:t>Tổng diện tích chủ trương chuyển mục đích sử dụng rừng</w:t>
      </w:r>
      <w:r w:rsidR="00360E5D" w:rsidRPr="00C2221A">
        <w:t xml:space="preserve"> </w:t>
      </w:r>
      <w:r w:rsidR="00360E5D" w:rsidRPr="00C2221A">
        <w:rPr>
          <w:i w:val="0"/>
          <w:iCs w:val="0"/>
          <w:sz w:val="28"/>
          <w:szCs w:val="28"/>
        </w:rPr>
        <w:t>sang mục đích khác</w:t>
      </w:r>
      <w:r w:rsidR="003065D7" w:rsidRPr="00C2221A">
        <w:rPr>
          <w:i w:val="0"/>
          <w:iCs w:val="0"/>
          <w:sz w:val="28"/>
          <w:szCs w:val="28"/>
        </w:rPr>
        <w:t xml:space="preserve">: </w:t>
      </w:r>
      <w:bookmarkStart w:id="2" w:name="bookmark2"/>
      <w:bookmarkEnd w:id="2"/>
      <w:r w:rsidR="00102151" w:rsidRPr="00C2221A">
        <w:rPr>
          <w:b/>
          <w:i w:val="0"/>
          <w:sz w:val="28"/>
          <w:szCs w:val="28"/>
        </w:rPr>
        <w:t xml:space="preserve">7,27ha </w:t>
      </w:r>
    </w:p>
    <w:p w:rsidR="006957EE" w:rsidRPr="00C2221A" w:rsidRDefault="00A07B33" w:rsidP="005F4BE4">
      <w:pPr>
        <w:pStyle w:val="BodyText"/>
        <w:tabs>
          <w:tab w:val="left" w:pos="1048"/>
        </w:tabs>
        <w:spacing w:after="120" w:line="252" w:lineRule="auto"/>
        <w:ind w:firstLine="680"/>
        <w:jc w:val="both"/>
        <w:rPr>
          <w:sz w:val="28"/>
          <w:szCs w:val="28"/>
        </w:rPr>
      </w:pPr>
      <w:r w:rsidRPr="00C2221A">
        <w:rPr>
          <w:i w:val="0"/>
          <w:iCs w:val="0"/>
          <w:sz w:val="28"/>
          <w:szCs w:val="28"/>
        </w:rPr>
        <w:lastRenderedPageBreak/>
        <w:t xml:space="preserve">3. </w:t>
      </w:r>
      <w:r w:rsidR="003065D7" w:rsidRPr="00C2221A">
        <w:rPr>
          <w:i w:val="0"/>
          <w:iCs w:val="0"/>
          <w:sz w:val="28"/>
          <w:szCs w:val="28"/>
        </w:rPr>
        <w:t>Địa điểm, vị trí chuyển mục đích sử dụng rừng</w:t>
      </w:r>
      <w:r w:rsidR="00094AC3" w:rsidRPr="00C2221A">
        <w:rPr>
          <w:i w:val="0"/>
          <w:iCs w:val="0"/>
          <w:sz w:val="28"/>
          <w:szCs w:val="28"/>
        </w:rPr>
        <w:t xml:space="preserve"> sang mục đích khác</w:t>
      </w:r>
      <w:r w:rsidR="003065D7" w:rsidRPr="00C2221A">
        <w:rPr>
          <w:i w:val="0"/>
          <w:iCs w:val="0"/>
          <w:sz w:val="28"/>
          <w:szCs w:val="28"/>
        </w:rPr>
        <w:t>:</w:t>
      </w:r>
      <w:r w:rsidR="00067096" w:rsidRPr="00C2221A">
        <w:rPr>
          <w:sz w:val="28"/>
          <w:szCs w:val="28"/>
        </w:rPr>
        <w:t xml:space="preserve"> </w:t>
      </w:r>
    </w:p>
    <w:p w:rsidR="007F0E33" w:rsidRPr="00C2221A" w:rsidRDefault="006957EE" w:rsidP="005F4BE4">
      <w:pPr>
        <w:pStyle w:val="BodyText"/>
        <w:tabs>
          <w:tab w:val="left" w:pos="1048"/>
        </w:tabs>
        <w:spacing w:after="120" w:line="252" w:lineRule="auto"/>
        <w:ind w:firstLine="680"/>
        <w:jc w:val="both"/>
        <w:rPr>
          <w:i w:val="0"/>
          <w:sz w:val="28"/>
          <w:szCs w:val="28"/>
        </w:rPr>
      </w:pPr>
      <w:r w:rsidRPr="00C2221A">
        <w:rPr>
          <w:i w:val="0"/>
          <w:sz w:val="28"/>
          <w:szCs w:val="28"/>
        </w:rPr>
        <w:t>a) Địa điểm: xã Thủy Xuân Tiên, huyện Chương Mỹ, thành phố Hà Nội.</w:t>
      </w:r>
      <w:r w:rsidR="00CB23E5" w:rsidRPr="00C2221A">
        <w:rPr>
          <w:i w:val="0"/>
          <w:sz w:val="28"/>
          <w:szCs w:val="28"/>
        </w:rPr>
        <w:t xml:space="preserve">       </w:t>
      </w:r>
    </w:p>
    <w:p w:rsidR="00556347" w:rsidRPr="00C2221A" w:rsidRDefault="006957EE" w:rsidP="005F4BE4">
      <w:pPr>
        <w:pStyle w:val="BodyText"/>
        <w:tabs>
          <w:tab w:val="left" w:pos="1059"/>
        </w:tabs>
        <w:spacing w:after="120" w:line="252" w:lineRule="auto"/>
        <w:ind w:firstLine="680"/>
        <w:jc w:val="both"/>
        <w:rPr>
          <w:i w:val="0"/>
          <w:iCs w:val="0"/>
          <w:sz w:val="28"/>
          <w:szCs w:val="28"/>
        </w:rPr>
      </w:pPr>
      <w:bookmarkStart w:id="3" w:name="bookmark3"/>
      <w:bookmarkStart w:id="4" w:name="bookmark5"/>
      <w:bookmarkEnd w:id="3"/>
      <w:bookmarkEnd w:id="4"/>
      <w:r w:rsidRPr="00C2221A">
        <w:rPr>
          <w:i w:val="0"/>
          <w:iCs w:val="0"/>
          <w:sz w:val="28"/>
          <w:szCs w:val="28"/>
        </w:rPr>
        <w:t xml:space="preserve">b) Vị trí: </w:t>
      </w:r>
      <w:r w:rsidR="00556347" w:rsidRPr="00C2221A">
        <w:rPr>
          <w:i w:val="0"/>
          <w:iCs w:val="0"/>
          <w:sz w:val="28"/>
          <w:szCs w:val="28"/>
        </w:rPr>
        <w:t>Thuộc khoảnh 1 của tiểu khu 10045 trên địa giới hành chính xã Thủy Xuân Tiên, hu</w:t>
      </w:r>
      <w:r w:rsidRPr="00C2221A">
        <w:rPr>
          <w:i w:val="0"/>
          <w:iCs w:val="0"/>
          <w:sz w:val="28"/>
          <w:szCs w:val="28"/>
        </w:rPr>
        <w:t>yện Chương Mỹ, thành phố Hà Nội.</w:t>
      </w:r>
    </w:p>
    <w:p w:rsidR="007F0E33" w:rsidRPr="00C2221A" w:rsidRDefault="00556347" w:rsidP="00112188">
      <w:pPr>
        <w:pStyle w:val="BodyText"/>
        <w:tabs>
          <w:tab w:val="left" w:pos="1059"/>
        </w:tabs>
        <w:spacing w:after="120" w:line="320" w:lineRule="exact"/>
        <w:ind w:firstLine="680"/>
        <w:jc w:val="both"/>
        <w:rPr>
          <w:sz w:val="28"/>
          <w:szCs w:val="28"/>
        </w:rPr>
      </w:pPr>
      <w:r w:rsidRPr="00C2221A">
        <w:rPr>
          <w:i w:val="0"/>
          <w:iCs w:val="0"/>
          <w:sz w:val="28"/>
          <w:szCs w:val="28"/>
        </w:rPr>
        <w:t>4</w:t>
      </w:r>
      <w:r w:rsidR="00A07B33" w:rsidRPr="00C2221A">
        <w:rPr>
          <w:i w:val="0"/>
          <w:iCs w:val="0"/>
          <w:sz w:val="28"/>
          <w:szCs w:val="28"/>
        </w:rPr>
        <w:t xml:space="preserve">. </w:t>
      </w:r>
      <w:r w:rsidR="003065D7" w:rsidRPr="00C2221A">
        <w:rPr>
          <w:i w:val="0"/>
          <w:iCs w:val="0"/>
          <w:sz w:val="28"/>
          <w:szCs w:val="28"/>
        </w:rPr>
        <w:t xml:space="preserve">Chức năng rừng: </w:t>
      </w:r>
      <w:r w:rsidR="00DE2C8B" w:rsidRPr="00C2221A">
        <w:rPr>
          <w:i w:val="0"/>
          <w:iCs w:val="0"/>
          <w:sz w:val="28"/>
          <w:szCs w:val="28"/>
        </w:rPr>
        <w:t>Rừng phòng hộ</w:t>
      </w:r>
    </w:p>
    <w:p w:rsidR="006957EE" w:rsidRPr="00C2221A" w:rsidRDefault="00556347" w:rsidP="006957EE">
      <w:pPr>
        <w:pStyle w:val="BodyText"/>
        <w:tabs>
          <w:tab w:val="left" w:pos="1078"/>
        </w:tabs>
        <w:spacing w:after="120" w:line="320" w:lineRule="exact"/>
        <w:ind w:firstLine="680"/>
        <w:jc w:val="both"/>
        <w:rPr>
          <w:i w:val="0"/>
          <w:iCs w:val="0"/>
          <w:sz w:val="28"/>
          <w:szCs w:val="28"/>
        </w:rPr>
      </w:pPr>
      <w:bookmarkStart w:id="5" w:name="bookmark6"/>
      <w:bookmarkEnd w:id="5"/>
      <w:r w:rsidRPr="00C2221A">
        <w:rPr>
          <w:i w:val="0"/>
          <w:iCs w:val="0"/>
          <w:sz w:val="28"/>
          <w:szCs w:val="28"/>
        </w:rPr>
        <w:t>5</w:t>
      </w:r>
      <w:r w:rsidR="00A07B33" w:rsidRPr="00C2221A">
        <w:rPr>
          <w:i w:val="0"/>
          <w:iCs w:val="0"/>
          <w:sz w:val="28"/>
          <w:szCs w:val="28"/>
        </w:rPr>
        <w:t xml:space="preserve">. </w:t>
      </w:r>
      <w:r w:rsidR="006957EE" w:rsidRPr="00C2221A">
        <w:rPr>
          <w:i w:val="0"/>
          <w:iCs w:val="0"/>
          <w:sz w:val="28"/>
          <w:szCs w:val="28"/>
        </w:rPr>
        <w:t>Loại rừng: Rừng trồng</w:t>
      </w:r>
    </w:p>
    <w:p w:rsidR="007F0E33" w:rsidRPr="00C2221A" w:rsidRDefault="006957EE" w:rsidP="006957EE">
      <w:pPr>
        <w:pStyle w:val="BodyText"/>
        <w:tabs>
          <w:tab w:val="left" w:pos="1078"/>
        </w:tabs>
        <w:spacing w:after="120" w:line="320" w:lineRule="exact"/>
        <w:ind w:firstLine="680"/>
        <w:jc w:val="both"/>
        <w:rPr>
          <w:i w:val="0"/>
          <w:iCs w:val="0"/>
          <w:sz w:val="28"/>
          <w:szCs w:val="28"/>
        </w:rPr>
      </w:pPr>
      <w:r w:rsidRPr="00C2221A">
        <w:rPr>
          <w:i w:val="0"/>
          <w:iCs w:val="0"/>
          <w:sz w:val="28"/>
          <w:szCs w:val="28"/>
        </w:rPr>
        <w:t>6. Loài cây:</w:t>
      </w:r>
      <w:r w:rsidR="00DE2C8B" w:rsidRPr="00C2221A">
        <w:rPr>
          <w:i w:val="0"/>
          <w:iCs w:val="0"/>
          <w:sz w:val="28"/>
          <w:szCs w:val="28"/>
        </w:rPr>
        <w:t xml:space="preserve"> </w:t>
      </w:r>
      <w:r w:rsidR="00556347" w:rsidRPr="00C2221A">
        <w:rPr>
          <w:i w:val="0"/>
          <w:iCs w:val="0"/>
          <w:sz w:val="28"/>
          <w:szCs w:val="28"/>
          <w:lang w:val="en-US"/>
        </w:rPr>
        <w:t xml:space="preserve">Keo, Bạch đàn trồng thuần loài và hỗn </w:t>
      </w:r>
      <w:r w:rsidR="0031378A">
        <w:rPr>
          <w:i w:val="0"/>
          <w:iCs w:val="0"/>
          <w:sz w:val="28"/>
          <w:szCs w:val="28"/>
        </w:rPr>
        <w:t>giao</w:t>
      </w:r>
      <w:r w:rsidR="00556347" w:rsidRPr="00C2221A">
        <w:rPr>
          <w:i w:val="0"/>
          <w:iCs w:val="0"/>
          <w:sz w:val="28"/>
          <w:szCs w:val="28"/>
          <w:lang w:val="en-US"/>
        </w:rPr>
        <w:t xml:space="preserve"> Keo+Bạch đàn.</w:t>
      </w:r>
    </w:p>
    <w:p w:rsidR="00492E1F" w:rsidRPr="00D12F4E" w:rsidRDefault="00CE2956" w:rsidP="00492E1F">
      <w:pPr>
        <w:pStyle w:val="BodyText"/>
        <w:spacing w:after="120" w:line="252" w:lineRule="auto"/>
        <w:ind w:firstLine="680"/>
        <w:jc w:val="both"/>
        <w:rPr>
          <w:i w:val="0"/>
          <w:iCs w:val="0"/>
          <w:spacing w:val="-4"/>
          <w:sz w:val="28"/>
          <w:szCs w:val="28"/>
        </w:rPr>
      </w:pPr>
      <w:r w:rsidRPr="00C2221A">
        <w:rPr>
          <w:b/>
          <w:i w:val="0"/>
          <w:sz w:val="28"/>
          <w:szCs w:val="28"/>
        </w:rPr>
        <w:t>Điều 2.</w:t>
      </w:r>
      <w:r w:rsidR="00492E1F" w:rsidRPr="00C2221A">
        <w:rPr>
          <w:b/>
          <w:i w:val="0"/>
          <w:sz w:val="28"/>
          <w:szCs w:val="28"/>
        </w:rPr>
        <w:t xml:space="preserve"> </w:t>
      </w:r>
      <w:r w:rsidR="00492E1F" w:rsidRPr="00D12F4E">
        <w:rPr>
          <w:i w:val="0"/>
          <w:iCs w:val="0"/>
          <w:spacing w:val="-4"/>
          <w:sz w:val="28"/>
          <w:szCs w:val="28"/>
        </w:rPr>
        <w:t>Phê duyệt chủ trương chuyển mục đích sử dụng rừng</w:t>
      </w:r>
      <w:r w:rsidR="00492E1F" w:rsidRPr="00D12F4E">
        <w:rPr>
          <w:spacing w:val="-4"/>
        </w:rPr>
        <w:t xml:space="preserve"> </w:t>
      </w:r>
      <w:r w:rsidR="00492E1F" w:rsidRPr="00D12F4E">
        <w:rPr>
          <w:i w:val="0"/>
          <w:iCs w:val="0"/>
          <w:spacing w:val="-4"/>
          <w:sz w:val="28"/>
          <w:szCs w:val="28"/>
        </w:rPr>
        <w:t>sang mục đích khác để thực hiện dự án: Khu bảo tồn thuộc khu vực IV Khu Du lịch – Văn hóa Sóc Sơn tại xã Phù Linh, huyện Sóc Sơn, thành phố Hà Nội, nội dung như sau:</w:t>
      </w:r>
    </w:p>
    <w:p w:rsidR="00492E1F" w:rsidRPr="00C2221A" w:rsidRDefault="00492E1F" w:rsidP="00492E1F">
      <w:pPr>
        <w:pStyle w:val="BodyText"/>
        <w:tabs>
          <w:tab w:val="left" w:pos="1019"/>
        </w:tabs>
        <w:spacing w:after="120" w:line="252" w:lineRule="auto"/>
        <w:ind w:firstLine="680"/>
        <w:jc w:val="both"/>
        <w:rPr>
          <w:i w:val="0"/>
          <w:iCs w:val="0"/>
          <w:sz w:val="28"/>
          <w:szCs w:val="28"/>
        </w:rPr>
      </w:pPr>
      <w:r w:rsidRPr="00C2221A">
        <w:rPr>
          <w:i w:val="0"/>
          <w:iCs w:val="0"/>
          <w:sz w:val="28"/>
          <w:szCs w:val="28"/>
        </w:rPr>
        <w:t>1. Tên dự án: Khu bảo tồn thuộc khu vực IV Khu Du lịch – Văn hóa Sóc Sơn tại xã Phù Linh, huyện Sóc Sơn, thành phố Hà Nội.</w:t>
      </w:r>
    </w:p>
    <w:p w:rsidR="00492E1F" w:rsidRPr="00C2221A" w:rsidRDefault="00492E1F" w:rsidP="00492E1F">
      <w:pPr>
        <w:pStyle w:val="BodyText"/>
        <w:tabs>
          <w:tab w:val="left" w:pos="1048"/>
        </w:tabs>
        <w:spacing w:after="120" w:line="252" w:lineRule="auto"/>
        <w:ind w:firstLine="680"/>
        <w:jc w:val="both"/>
        <w:rPr>
          <w:i w:val="0"/>
          <w:iCs w:val="0"/>
          <w:sz w:val="28"/>
          <w:szCs w:val="28"/>
        </w:rPr>
      </w:pPr>
      <w:r w:rsidRPr="00C2221A">
        <w:rPr>
          <w:i w:val="0"/>
          <w:iCs w:val="0"/>
          <w:sz w:val="28"/>
          <w:szCs w:val="28"/>
        </w:rPr>
        <w:t>2. Tổng diện tích chủ trương chuyển mục đích sử dụng rừng</w:t>
      </w:r>
      <w:r w:rsidRPr="00C2221A">
        <w:t xml:space="preserve"> </w:t>
      </w:r>
      <w:r w:rsidRPr="00C2221A">
        <w:rPr>
          <w:i w:val="0"/>
          <w:iCs w:val="0"/>
          <w:sz w:val="28"/>
          <w:szCs w:val="28"/>
        </w:rPr>
        <w:t xml:space="preserve">sang mục đích khác: </w:t>
      </w:r>
      <w:r w:rsidRPr="00C2221A">
        <w:rPr>
          <w:b/>
          <w:i w:val="0"/>
          <w:iCs w:val="0"/>
          <w:sz w:val="28"/>
          <w:szCs w:val="28"/>
        </w:rPr>
        <w:t>5,82 ha</w:t>
      </w:r>
      <w:r w:rsidR="00981D0F">
        <w:rPr>
          <w:i w:val="0"/>
          <w:iCs w:val="0"/>
          <w:sz w:val="28"/>
          <w:szCs w:val="28"/>
        </w:rPr>
        <w:t>.</w:t>
      </w:r>
    </w:p>
    <w:p w:rsidR="00566E0D" w:rsidRPr="00C2221A" w:rsidRDefault="00492E1F" w:rsidP="00492E1F">
      <w:pPr>
        <w:pStyle w:val="BodyText"/>
        <w:tabs>
          <w:tab w:val="left" w:pos="1048"/>
        </w:tabs>
        <w:spacing w:after="120" w:line="252" w:lineRule="auto"/>
        <w:ind w:firstLine="680"/>
        <w:jc w:val="both"/>
        <w:rPr>
          <w:sz w:val="28"/>
          <w:szCs w:val="28"/>
        </w:rPr>
      </w:pPr>
      <w:r w:rsidRPr="00C2221A">
        <w:rPr>
          <w:i w:val="0"/>
          <w:iCs w:val="0"/>
          <w:sz w:val="28"/>
          <w:szCs w:val="28"/>
        </w:rPr>
        <w:t>3. Địa điểm, vị trí chuyển mục đích sử dụng rừng</w:t>
      </w:r>
      <w:r w:rsidRPr="00C2221A">
        <w:t xml:space="preserve"> </w:t>
      </w:r>
      <w:r w:rsidRPr="00C2221A">
        <w:rPr>
          <w:i w:val="0"/>
          <w:iCs w:val="0"/>
          <w:sz w:val="28"/>
          <w:szCs w:val="28"/>
        </w:rPr>
        <w:t>sang mục đích khác:</w:t>
      </w:r>
    </w:p>
    <w:p w:rsidR="00566E0D" w:rsidRPr="00C2221A" w:rsidRDefault="00566E0D" w:rsidP="00492E1F">
      <w:pPr>
        <w:pStyle w:val="BodyText"/>
        <w:tabs>
          <w:tab w:val="left" w:pos="1048"/>
        </w:tabs>
        <w:spacing w:after="120" w:line="252" w:lineRule="auto"/>
        <w:ind w:firstLine="680"/>
        <w:jc w:val="both"/>
        <w:rPr>
          <w:i w:val="0"/>
          <w:sz w:val="28"/>
          <w:szCs w:val="28"/>
        </w:rPr>
      </w:pPr>
      <w:r w:rsidRPr="00C2221A">
        <w:rPr>
          <w:i w:val="0"/>
          <w:sz w:val="28"/>
          <w:szCs w:val="28"/>
        </w:rPr>
        <w:t>a) Địa điểm:</w:t>
      </w:r>
      <w:r w:rsidRPr="00C2221A">
        <w:rPr>
          <w:i w:val="0"/>
        </w:rPr>
        <w:t xml:space="preserve"> </w:t>
      </w:r>
      <w:r w:rsidRPr="00C2221A">
        <w:rPr>
          <w:i w:val="0"/>
          <w:sz w:val="28"/>
          <w:szCs w:val="28"/>
        </w:rPr>
        <w:t>xã Phù Linh, huyện Sóc Sơn, thành phố Hà Nội.</w:t>
      </w:r>
    </w:p>
    <w:p w:rsidR="00566E0D" w:rsidRPr="00C2221A" w:rsidRDefault="00566E0D" w:rsidP="00566E0D">
      <w:pPr>
        <w:pStyle w:val="BodyText"/>
        <w:tabs>
          <w:tab w:val="left" w:pos="1059"/>
        </w:tabs>
        <w:spacing w:after="120" w:line="252" w:lineRule="auto"/>
        <w:ind w:firstLine="680"/>
        <w:jc w:val="both"/>
        <w:rPr>
          <w:i w:val="0"/>
          <w:sz w:val="28"/>
          <w:szCs w:val="28"/>
        </w:rPr>
      </w:pPr>
      <w:r w:rsidRPr="00C2221A">
        <w:rPr>
          <w:i w:val="0"/>
          <w:sz w:val="28"/>
          <w:szCs w:val="28"/>
        </w:rPr>
        <w:t>b) Vị trí:</w:t>
      </w:r>
      <w:r w:rsidRPr="00C2221A">
        <w:rPr>
          <w:i w:val="0"/>
          <w:iCs w:val="0"/>
          <w:sz w:val="28"/>
          <w:szCs w:val="28"/>
        </w:rPr>
        <w:t xml:space="preserve"> </w:t>
      </w:r>
      <w:r w:rsidR="00492E1F" w:rsidRPr="00C2221A">
        <w:rPr>
          <w:i w:val="0"/>
          <w:iCs w:val="0"/>
          <w:sz w:val="28"/>
          <w:szCs w:val="28"/>
        </w:rPr>
        <w:t xml:space="preserve">Thuộc khoảnh 1 của tiểu khu 400 trên địa giới hành chính xã Phù Linh, huyện Sóc Sơn, thành phố Hà Nội. </w:t>
      </w:r>
    </w:p>
    <w:p w:rsidR="00492E1F" w:rsidRPr="00C2221A" w:rsidRDefault="00492E1F" w:rsidP="00492E1F">
      <w:pPr>
        <w:pStyle w:val="BodyText"/>
        <w:tabs>
          <w:tab w:val="left" w:pos="1059"/>
        </w:tabs>
        <w:spacing w:after="120" w:line="252" w:lineRule="auto"/>
        <w:ind w:firstLine="680"/>
        <w:jc w:val="both"/>
        <w:rPr>
          <w:sz w:val="28"/>
          <w:szCs w:val="28"/>
        </w:rPr>
      </w:pPr>
      <w:r w:rsidRPr="00C2221A">
        <w:rPr>
          <w:i w:val="0"/>
          <w:iCs w:val="0"/>
          <w:sz w:val="28"/>
          <w:szCs w:val="28"/>
        </w:rPr>
        <w:t>4. Chức năng rừng: Rừng phòng hộ</w:t>
      </w:r>
    </w:p>
    <w:p w:rsidR="00566E0D" w:rsidRPr="00C2221A" w:rsidRDefault="00492E1F" w:rsidP="00492E1F">
      <w:pPr>
        <w:pStyle w:val="BodyText"/>
        <w:tabs>
          <w:tab w:val="left" w:pos="1078"/>
        </w:tabs>
        <w:spacing w:after="120" w:line="252" w:lineRule="auto"/>
        <w:ind w:firstLine="680"/>
        <w:jc w:val="both"/>
        <w:rPr>
          <w:i w:val="0"/>
          <w:iCs w:val="0"/>
          <w:sz w:val="28"/>
          <w:szCs w:val="28"/>
        </w:rPr>
      </w:pPr>
      <w:r w:rsidRPr="00C2221A">
        <w:rPr>
          <w:i w:val="0"/>
          <w:iCs w:val="0"/>
          <w:sz w:val="28"/>
          <w:szCs w:val="28"/>
        </w:rPr>
        <w:t xml:space="preserve">5. Loại rừng: </w:t>
      </w:r>
      <w:r w:rsidR="00566E0D" w:rsidRPr="00C2221A">
        <w:rPr>
          <w:i w:val="0"/>
          <w:iCs w:val="0"/>
          <w:sz w:val="28"/>
          <w:szCs w:val="28"/>
        </w:rPr>
        <w:t>Rừng trồng</w:t>
      </w:r>
    </w:p>
    <w:p w:rsidR="00CE2956" w:rsidRPr="00C2221A" w:rsidRDefault="00566E0D" w:rsidP="00492E1F">
      <w:pPr>
        <w:pStyle w:val="BodyText"/>
        <w:tabs>
          <w:tab w:val="left" w:pos="1078"/>
        </w:tabs>
        <w:spacing w:after="120" w:line="252" w:lineRule="auto"/>
        <w:ind w:firstLine="680"/>
        <w:jc w:val="both"/>
        <w:rPr>
          <w:i w:val="0"/>
          <w:sz w:val="28"/>
          <w:szCs w:val="28"/>
        </w:rPr>
      </w:pPr>
      <w:r w:rsidRPr="00C2221A">
        <w:rPr>
          <w:i w:val="0"/>
          <w:iCs w:val="0"/>
          <w:sz w:val="28"/>
          <w:szCs w:val="28"/>
        </w:rPr>
        <w:t>6. Loài cây:</w:t>
      </w:r>
      <w:r w:rsidR="00492E1F" w:rsidRPr="00C2221A">
        <w:rPr>
          <w:i w:val="0"/>
          <w:iCs w:val="0"/>
          <w:sz w:val="28"/>
          <w:szCs w:val="28"/>
        </w:rPr>
        <w:t xml:space="preserve"> </w:t>
      </w:r>
      <w:r w:rsidR="00492E1F" w:rsidRPr="00C2221A">
        <w:rPr>
          <w:i w:val="0"/>
          <w:sz w:val="28"/>
          <w:szCs w:val="28"/>
          <w:lang w:val="en-US"/>
        </w:rPr>
        <w:t>Thông và Keo.</w:t>
      </w:r>
    </w:p>
    <w:p w:rsidR="00304A5C" w:rsidRPr="00C2221A" w:rsidRDefault="00304A5C" w:rsidP="00112188">
      <w:pPr>
        <w:pStyle w:val="BodyText"/>
        <w:spacing w:after="120" w:line="320" w:lineRule="exact"/>
        <w:ind w:firstLine="680"/>
        <w:jc w:val="both"/>
        <w:rPr>
          <w:b/>
          <w:i w:val="0"/>
          <w:iCs w:val="0"/>
          <w:sz w:val="28"/>
          <w:szCs w:val="28"/>
        </w:rPr>
      </w:pPr>
      <w:r w:rsidRPr="00C2221A">
        <w:rPr>
          <w:b/>
          <w:i w:val="0"/>
          <w:iCs w:val="0"/>
          <w:sz w:val="28"/>
          <w:szCs w:val="28"/>
        </w:rPr>
        <w:t xml:space="preserve">Điều </w:t>
      </w:r>
      <w:r w:rsidR="00CE2956" w:rsidRPr="00C2221A">
        <w:rPr>
          <w:b/>
          <w:i w:val="0"/>
          <w:iCs w:val="0"/>
          <w:sz w:val="28"/>
          <w:szCs w:val="28"/>
        </w:rPr>
        <w:t>3</w:t>
      </w:r>
      <w:r w:rsidRPr="00C2221A">
        <w:rPr>
          <w:b/>
          <w:i w:val="0"/>
          <w:iCs w:val="0"/>
          <w:sz w:val="28"/>
          <w:szCs w:val="28"/>
        </w:rPr>
        <w:t>.</w:t>
      </w:r>
      <w:r w:rsidR="000D1AB8" w:rsidRPr="00C2221A">
        <w:rPr>
          <w:b/>
          <w:i w:val="0"/>
          <w:iCs w:val="0"/>
          <w:sz w:val="28"/>
          <w:szCs w:val="28"/>
        </w:rPr>
        <w:t xml:space="preserve"> Tổ chức thực hiện</w:t>
      </w:r>
    </w:p>
    <w:p w:rsidR="003551CE" w:rsidRDefault="00304A5C" w:rsidP="003551CE">
      <w:pPr>
        <w:pStyle w:val="BodyText"/>
        <w:spacing w:after="120" w:line="320" w:lineRule="exact"/>
        <w:ind w:firstLine="680"/>
        <w:jc w:val="both"/>
        <w:rPr>
          <w:i w:val="0"/>
          <w:iCs w:val="0"/>
          <w:sz w:val="28"/>
          <w:szCs w:val="28"/>
          <w:lang w:val="en-US"/>
        </w:rPr>
      </w:pPr>
      <w:r w:rsidRPr="00C2221A">
        <w:rPr>
          <w:i w:val="0"/>
          <w:iCs w:val="0"/>
          <w:sz w:val="28"/>
          <w:szCs w:val="28"/>
        </w:rPr>
        <w:t>1. Gi</w:t>
      </w:r>
      <w:r w:rsidR="00360E5D" w:rsidRPr="00C2221A">
        <w:rPr>
          <w:i w:val="0"/>
          <w:iCs w:val="0"/>
          <w:sz w:val="28"/>
          <w:szCs w:val="28"/>
        </w:rPr>
        <w:t>ao Ủy ban nhân dân Thành phố</w:t>
      </w:r>
      <w:r w:rsidR="00ED6F15">
        <w:rPr>
          <w:i w:val="0"/>
          <w:iCs w:val="0"/>
          <w:sz w:val="28"/>
          <w:szCs w:val="28"/>
          <w:lang w:val="en-US"/>
        </w:rPr>
        <w:t>:</w:t>
      </w:r>
    </w:p>
    <w:p w:rsidR="003551CE" w:rsidRPr="00ED6F15" w:rsidRDefault="003551CE" w:rsidP="003551CE">
      <w:pPr>
        <w:pStyle w:val="BodyText"/>
        <w:spacing w:after="120" w:line="320" w:lineRule="exact"/>
        <w:ind w:firstLine="680"/>
        <w:jc w:val="both"/>
        <w:rPr>
          <w:i w:val="0"/>
          <w:iCs w:val="0"/>
          <w:sz w:val="28"/>
          <w:szCs w:val="28"/>
          <w:lang w:val="en-US"/>
        </w:rPr>
      </w:pPr>
      <w:r>
        <w:rPr>
          <w:i w:val="0"/>
          <w:iCs w:val="0"/>
          <w:sz w:val="28"/>
          <w:szCs w:val="28"/>
          <w:lang w:val="en-US"/>
        </w:rPr>
        <w:t>- C</w:t>
      </w:r>
      <w:r w:rsidRPr="00C2221A">
        <w:rPr>
          <w:i w:val="0"/>
          <w:sz w:val="28"/>
          <w:szCs w:val="28"/>
        </w:rPr>
        <w:t>hịu trách nhiệm về tính chính xác của hồ sơ, tài liệu, số liệu và các nội dung liên quan đến chủ trương chuyển mục đích sử dụng rừng</w:t>
      </w:r>
      <w:r w:rsidRPr="00C2221A">
        <w:t xml:space="preserve"> </w:t>
      </w:r>
      <w:r w:rsidRPr="00C2221A">
        <w:rPr>
          <w:i w:val="0"/>
          <w:sz w:val="28"/>
          <w:szCs w:val="28"/>
        </w:rPr>
        <w:t>sang mục đích khác, sự thống nhất giữa hồ sơ và thực địa, tuân thủ đúng quy định của pháp luật; chịu trách nhiệm toàn diện trước pháp luật, chỉ thực hiện chuyển mục đích sử dụng rừng</w:t>
      </w:r>
      <w:r w:rsidRPr="00C2221A">
        <w:t xml:space="preserve"> </w:t>
      </w:r>
      <w:r w:rsidRPr="00C2221A">
        <w:rPr>
          <w:i w:val="0"/>
          <w:sz w:val="28"/>
          <w:szCs w:val="28"/>
        </w:rPr>
        <w:t>sang mục đích khác khi đảm bảo đã thực hiện đầy đủ các quy định của pháp luật có liên quan; đảm bảo công khai, minh bạch, kịp thời giải quyết các khó khăn, vướng mắc, đồng thời xử lý các vi phạm (nếu có) theo quy định, không để xảy ra khiếu nại phức tạp gây mất trật tự xã hội.</w:t>
      </w:r>
    </w:p>
    <w:p w:rsidR="00304A5C" w:rsidRDefault="00ED6F15" w:rsidP="00112188">
      <w:pPr>
        <w:pStyle w:val="BodyText"/>
        <w:spacing w:after="120" w:line="320" w:lineRule="exact"/>
        <w:ind w:firstLine="680"/>
        <w:jc w:val="both"/>
        <w:rPr>
          <w:i w:val="0"/>
          <w:iCs w:val="0"/>
          <w:sz w:val="28"/>
          <w:szCs w:val="28"/>
        </w:rPr>
      </w:pPr>
      <w:r>
        <w:rPr>
          <w:i w:val="0"/>
          <w:iCs w:val="0"/>
          <w:sz w:val="28"/>
          <w:szCs w:val="28"/>
          <w:lang w:val="en-US"/>
        </w:rPr>
        <w:t>-</w:t>
      </w:r>
      <w:r>
        <w:rPr>
          <w:i w:val="0"/>
          <w:iCs w:val="0"/>
          <w:sz w:val="28"/>
          <w:szCs w:val="28"/>
        </w:rPr>
        <w:t xml:space="preserve"> </w:t>
      </w:r>
      <w:r>
        <w:rPr>
          <w:i w:val="0"/>
          <w:iCs w:val="0"/>
          <w:sz w:val="28"/>
          <w:szCs w:val="28"/>
          <w:lang w:val="en-US"/>
        </w:rPr>
        <w:t>T</w:t>
      </w:r>
      <w:r w:rsidR="00360E5D" w:rsidRPr="00C2221A">
        <w:rPr>
          <w:i w:val="0"/>
          <w:iCs w:val="0"/>
          <w:sz w:val="28"/>
          <w:szCs w:val="28"/>
        </w:rPr>
        <w:t xml:space="preserve">ổ </w:t>
      </w:r>
      <w:r w:rsidR="00304A5C" w:rsidRPr="00C2221A">
        <w:rPr>
          <w:i w:val="0"/>
          <w:iCs w:val="0"/>
          <w:sz w:val="28"/>
          <w:szCs w:val="28"/>
        </w:rPr>
        <w:t xml:space="preserve">chức thực hiện Nghị quyết; báo cáo kết quả thực hiện chuyển mục đích sử dụng rừng </w:t>
      </w:r>
      <w:r w:rsidR="00112188" w:rsidRPr="00C2221A">
        <w:rPr>
          <w:i w:val="0"/>
          <w:iCs w:val="0"/>
          <w:sz w:val="28"/>
          <w:szCs w:val="28"/>
        </w:rPr>
        <w:t xml:space="preserve">sang mục đích khác </w:t>
      </w:r>
      <w:r w:rsidR="00304A5C" w:rsidRPr="00C2221A">
        <w:rPr>
          <w:i w:val="0"/>
          <w:iCs w:val="0"/>
          <w:sz w:val="28"/>
          <w:szCs w:val="28"/>
        </w:rPr>
        <w:t>để thực hiện dự án nêu tại Điều 1</w:t>
      </w:r>
      <w:r w:rsidR="0003467C" w:rsidRPr="00C2221A">
        <w:rPr>
          <w:i w:val="0"/>
          <w:iCs w:val="0"/>
          <w:sz w:val="28"/>
          <w:szCs w:val="28"/>
        </w:rPr>
        <w:t>, Điều 2</w:t>
      </w:r>
      <w:r w:rsidR="005F4BE4" w:rsidRPr="00C2221A">
        <w:rPr>
          <w:i w:val="0"/>
          <w:iCs w:val="0"/>
          <w:sz w:val="28"/>
          <w:szCs w:val="28"/>
          <w:lang w:val="en-US"/>
        </w:rPr>
        <w:t xml:space="preserve"> </w:t>
      </w:r>
      <w:r w:rsidR="00304A5C" w:rsidRPr="00C2221A">
        <w:rPr>
          <w:i w:val="0"/>
          <w:iCs w:val="0"/>
          <w:sz w:val="28"/>
          <w:szCs w:val="28"/>
        </w:rPr>
        <w:t>của Nghị quyết này tại kỳ họp Hội đồng nhân dân Thành phố theo quy định.</w:t>
      </w:r>
    </w:p>
    <w:p w:rsidR="00304A5C" w:rsidRDefault="00304A5C" w:rsidP="00112188">
      <w:pPr>
        <w:pStyle w:val="BodyText"/>
        <w:spacing w:after="120" w:line="320" w:lineRule="exact"/>
        <w:ind w:firstLine="680"/>
        <w:jc w:val="both"/>
        <w:rPr>
          <w:i w:val="0"/>
          <w:iCs w:val="0"/>
          <w:spacing w:val="-4"/>
          <w:sz w:val="28"/>
          <w:szCs w:val="28"/>
        </w:rPr>
      </w:pPr>
      <w:r w:rsidRPr="00C2221A">
        <w:rPr>
          <w:i w:val="0"/>
          <w:iCs w:val="0"/>
          <w:sz w:val="28"/>
          <w:szCs w:val="28"/>
        </w:rPr>
        <w:t xml:space="preserve">2. </w:t>
      </w:r>
      <w:r w:rsidRPr="00D12F4E">
        <w:rPr>
          <w:i w:val="0"/>
          <w:iCs w:val="0"/>
          <w:spacing w:val="-4"/>
          <w:sz w:val="28"/>
          <w:szCs w:val="28"/>
        </w:rPr>
        <w:t>Giao Thường trực Hội đồng nhân dân, các Ban Hội đồng nhân dân, các Tổ đại biểu và đại biểu Hội đồng nhân dân Thành phố giám sát thực hiện Nghị quyết.</w:t>
      </w:r>
    </w:p>
    <w:p w:rsidR="00304A5C" w:rsidRPr="00C2221A" w:rsidRDefault="00304A5C" w:rsidP="00112188">
      <w:pPr>
        <w:pStyle w:val="BodyText"/>
        <w:spacing w:after="120" w:line="320" w:lineRule="exact"/>
        <w:ind w:firstLine="680"/>
        <w:jc w:val="both"/>
        <w:rPr>
          <w:i w:val="0"/>
          <w:iCs w:val="0"/>
          <w:sz w:val="28"/>
          <w:szCs w:val="28"/>
        </w:rPr>
      </w:pPr>
      <w:r w:rsidRPr="00C2221A">
        <w:rPr>
          <w:i w:val="0"/>
          <w:iCs w:val="0"/>
          <w:sz w:val="28"/>
          <w:szCs w:val="28"/>
        </w:rPr>
        <w:lastRenderedPageBreak/>
        <w:t>3. Đề nghị Ủy ban Mặt trận tổ quốc Việt Nam thành phố Hà Nội và các tổ chức chính trị - xã hội phối hợp tuyên truyền và tham gia giám sát việc thực hiện Nghị quyết.</w:t>
      </w:r>
    </w:p>
    <w:p w:rsidR="00DE2C8B" w:rsidRPr="00C2221A" w:rsidRDefault="00304A5C" w:rsidP="00322661">
      <w:pPr>
        <w:pStyle w:val="BodyText"/>
        <w:spacing w:after="240" w:line="320" w:lineRule="exact"/>
        <w:ind w:firstLine="680"/>
        <w:jc w:val="both"/>
        <w:rPr>
          <w:i w:val="0"/>
          <w:iCs w:val="0"/>
          <w:sz w:val="28"/>
          <w:szCs w:val="28"/>
        </w:rPr>
      </w:pPr>
      <w:r w:rsidRPr="00C2221A">
        <w:rPr>
          <w:i w:val="0"/>
          <w:iCs w:val="0"/>
          <w:sz w:val="28"/>
          <w:szCs w:val="28"/>
        </w:rPr>
        <w:t>Nghị quyết này đã được Hội đồng nhân dân thành ph</w:t>
      </w:r>
      <w:r w:rsidR="000D1AB8" w:rsidRPr="00C2221A">
        <w:rPr>
          <w:i w:val="0"/>
          <w:iCs w:val="0"/>
          <w:sz w:val="28"/>
          <w:szCs w:val="28"/>
        </w:rPr>
        <w:t xml:space="preserve">ố Hà Nội khóa XVI, kỳ họp thứ </w:t>
      </w:r>
      <w:r w:rsidR="00907D9D" w:rsidRPr="00C2221A">
        <w:rPr>
          <w:i w:val="0"/>
          <w:iCs w:val="0"/>
          <w:sz w:val="28"/>
          <w:szCs w:val="28"/>
          <w:lang w:val="en-US"/>
        </w:rPr>
        <w:t>18</w:t>
      </w:r>
      <w:r w:rsidRPr="00C2221A">
        <w:rPr>
          <w:i w:val="0"/>
          <w:iCs w:val="0"/>
          <w:sz w:val="28"/>
          <w:szCs w:val="28"/>
        </w:rPr>
        <w:t xml:space="preserve"> thông qua ngày </w:t>
      </w:r>
      <w:r w:rsidR="00DE2674">
        <w:rPr>
          <w:i w:val="0"/>
          <w:iCs w:val="0"/>
          <w:sz w:val="28"/>
          <w:szCs w:val="28"/>
          <w:lang w:val="en-US"/>
        </w:rPr>
        <w:t>04</w:t>
      </w:r>
      <w:bookmarkStart w:id="6" w:name="_GoBack"/>
      <w:bookmarkEnd w:id="6"/>
      <w:r w:rsidR="000D1AB8" w:rsidRPr="00C2221A">
        <w:rPr>
          <w:i w:val="0"/>
          <w:iCs w:val="0"/>
          <w:sz w:val="28"/>
          <w:szCs w:val="28"/>
        </w:rPr>
        <w:t xml:space="preserve"> tháng </w:t>
      </w:r>
      <w:r w:rsidR="00861777">
        <w:rPr>
          <w:i w:val="0"/>
          <w:iCs w:val="0"/>
          <w:sz w:val="28"/>
          <w:szCs w:val="28"/>
          <w:lang w:val="en-US"/>
        </w:rPr>
        <w:t>10</w:t>
      </w:r>
      <w:r w:rsidR="000D1AB8" w:rsidRPr="00C2221A">
        <w:rPr>
          <w:i w:val="0"/>
          <w:iCs w:val="0"/>
          <w:sz w:val="28"/>
          <w:szCs w:val="28"/>
        </w:rPr>
        <w:t xml:space="preserve"> năm 2024</w:t>
      </w:r>
      <w:r w:rsidRPr="00C2221A">
        <w:rPr>
          <w:i w:val="0"/>
          <w:iCs w:val="0"/>
          <w:sz w:val="28"/>
          <w:szCs w:val="28"/>
        </w:rPr>
        <w:t xml:space="preserve"> và có hiệu lực thi hành từ ngày ký./.</w:t>
      </w:r>
    </w:p>
    <w:tbl>
      <w:tblPr>
        <w:tblW w:w="9162" w:type="dxa"/>
        <w:tblInd w:w="18" w:type="dxa"/>
        <w:tblLook w:val="01E0" w:firstRow="1" w:lastRow="1" w:firstColumn="1" w:lastColumn="1" w:noHBand="0" w:noVBand="0"/>
      </w:tblPr>
      <w:tblGrid>
        <w:gridCol w:w="5760"/>
        <w:gridCol w:w="3402"/>
      </w:tblGrid>
      <w:tr w:rsidR="000D1AB8" w:rsidRPr="005D46C0" w:rsidTr="00077D79">
        <w:tc>
          <w:tcPr>
            <w:tcW w:w="5760" w:type="dxa"/>
          </w:tcPr>
          <w:p w:rsidR="000D1AB8" w:rsidRDefault="000D1AB8" w:rsidP="008B41EB">
            <w:pPr>
              <w:rPr>
                <w:rFonts w:ascii="Times New Roman" w:hAnsi="Times New Roman"/>
                <w:sz w:val="22"/>
                <w:szCs w:val="22"/>
                <w:lang w:val="nl-NL"/>
              </w:rPr>
            </w:pPr>
            <w:r w:rsidRPr="0023384C">
              <w:rPr>
                <w:rFonts w:ascii="Times New Roman" w:hAnsi="Times New Roman"/>
                <w:b/>
                <w:i/>
                <w:lang w:val="pt-BR"/>
              </w:rPr>
              <w:t>Nơi nhận:</w:t>
            </w:r>
            <w:r w:rsidRPr="0023384C">
              <w:rPr>
                <w:rFonts w:ascii="Times New Roman" w:hAnsi="Times New Roman"/>
                <w:b/>
                <w:i/>
                <w:lang w:val="pt-BR"/>
              </w:rPr>
              <w:br/>
            </w:r>
            <w:r w:rsidRPr="0023384C">
              <w:rPr>
                <w:rFonts w:ascii="Times New Roman" w:hAnsi="Times New Roman"/>
                <w:sz w:val="22"/>
                <w:szCs w:val="22"/>
                <w:lang w:val="pt-BR"/>
              </w:rPr>
              <w:t>- Ủy ban Thường vụ Quốc hội;</w:t>
            </w:r>
            <w:r w:rsidRPr="0023384C">
              <w:rPr>
                <w:rFonts w:ascii="Times New Roman" w:hAnsi="Times New Roman"/>
                <w:sz w:val="22"/>
                <w:szCs w:val="22"/>
                <w:lang w:val="pt-BR"/>
              </w:rPr>
              <w:br/>
            </w:r>
            <w:r w:rsidRPr="0023384C">
              <w:rPr>
                <w:rFonts w:ascii="Times New Roman" w:hAnsi="Times New Roman"/>
                <w:sz w:val="22"/>
                <w:szCs w:val="22"/>
                <w:lang w:val="nl-NL"/>
              </w:rPr>
              <w:t xml:space="preserve">- Ban </w:t>
            </w:r>
            <w:r>
              <w:rPr>
                <w:rFonts w:ascii="Times New Roman" w:hAnsi="Times New Roman"/>
                <w:sz w:val="22"/>
                <w:szCs w:val="22"/>
                <w:lang w:val="nl-NL"/>
              </w:rPr>
              <w:t>công tác đại biểu UBTVQH</w:t>
            </w:r>
            <w:r w:rsidRPr="0023384C">
              <w:rPr>
                <w:rFonts w:ascii="Times New Roman" w:hAnsi="Times New Roman"/>
                <w:sz w:val="22"/>
                <w:szCs w:val="22"/>
                <w:lang w:val="nl-NL"/>
              </w:rPr>
              <w:t>;</w:t>
            </w:r>
            <w:r w:rsidRPr="0023384C">
              <w:rPr>
                <w:rFonts w:ascii="Times New Roman" w:hAnsi="Times New Roman"/>
                <w:sz w:val="22"/>
                <w:szCs w:val="22"/>
                <w:lang w:val="nl-NL"/>
              </w:rPr>
              <w:br/>
              <w:t>- Văn phòng Quốc hội;</w:t>
            </w:r>
            <w:r w:rsidRPr="0023384C">
              <w:rPr>
                <w:rFonts w:ascii="Times New Roman" w:hAnsi="Times New Roman"/>
                <w:sz w:val="22"/>
                <w:szCs w:val="22"/>
                <w:lang w:val="nl-NL"/>
              </w:rPr>
              <w:br/>
              <w:t>- Văn phòng Chính phủ;</w:t>
            </w:r>
            <w:r w:rsidRPr="0023384C">
              <w:rPr>
                <w:rFonts w:ascii="Times New Roman" w:hAnsi="Times New Roman"/>
                <w:sz w:val="22"/>
                <w:szCs w:val="22"/>
                <w:lang w:val="nl-NL"/>
              </w:rPr>
              <w:br/>
              <w:t>- Các Bộ: TNMT, Tư pháp;</w:t>
            </w:r>
            <w:r w:rsidRPr="0023384C">
              <w:rPr>
                <w:rFonts w:ascii="Times New Roman" w:hAnsi="Times New Roman"/>
                <w:sz w:val="22"/>
                <w:szCs w:val="22"/>
                <w:lang w:val="nl-NL"/>
              </w:rPr>
              <w:br/>
              <w:t>- Thườ</w:t>
            </w:r>
            <w:r>
              <w:rPr>
                <w:rFonts w:ascii="Times New Roman" w:hAnsi="Times New Roman"/>
                <w:sz w:val="22"/>
                <w:szCs w:val="22"/>
                <w:lang w:val="nl-NL"/>
              </w:rPr>
              <w:t>ng trực Thành ủy;</w:t>
            </w:r>
            <w:r>
              <w:rPr>
                <w:rFonts w:ascii="Times New Roman" w:hAnsi="Times New Roman"/>
                <w:sz w:val="22"/>
                <w:szCs w:val="22"/>
                <w:lang w:val="nl-NL"/>
              </w:rPr>
              <w:br/>
              <w:t>- Đoàn ĐBQH Thành phố</w:t>
            </w:r>
            <w:r w:rsidRPr="0023384C">
              <w:rPr>
                <w:rFonts w:ascii="Times New Roman" w:hAnsi="Times New Roman"/>
                <w:sz w:val="22"/>
                <w:szCs w:val="22"/>
                <w:lang w:val="nl-NL"/>
              </w:rPr>
              <w:t>;</w:t>
            </w:r>
            <w:r w:rsidRPr="0023384C">
              <w:rPr>
                <w:rFonts w:ascii="Times New Roman" w:hAnsi="Times New Roman"/>
                <w:sz w:val="22"/>
                <w:szCs w:val="22"/>
                <w:lang w:val="nl-NL"/>
              </w:rPr>
              <w:br/>
              <w:t>- TT HĐND, UBND, UBMTTQ Thành phố;</w:t>
            </w:r>
            <w:r w:rsidRPr="0023384C">
              <w:rPr>
                <w:rFonts w:ascii="Times New Roman" w:hAnsi="Times New Roman"/>
                <w:sz w:val="22"/>
                <w:szCs w:val="22"/>
                <w:lang w:val="nl-NL"/>
              </w:rPr>
              <w:br/>
              <w:t xml:space="preserve">- Đại biểu HĐND </w:t>
            </w:r>
            <w:r>
              <w:rPr>
                <w:rFonts w:ascii="Times New Roman" w:hAnsi="Times New Roman"/>
                <w:sz w:val="22"/>
                <w:szCs w:val="22"/>
                <w:lang w:val="nl-NL"/>
              </w:rPr>
              <w:t>Thành phố;</w:t>
            </w:r>
            <w:r>
              <w:rPr>
                <w:rFonts w:ascii="Times New Roman" w:hAnsi="Times New Roman"/>
                <w:sz w:val="22"/>
                <w:szCs w:val="22"/>
                <w:lang w:val="nl-NL"/>
              </w:rPr>
              <w:br/>
              <w:t>- Các ban Đảng Thành ủy</w:t>
            </w:r>
            <w:r w:rsidRPr="0023384C">
              <w:rPr>
                <w:rFonts w:ascii="Times New Roman" w:hAnsi="Times New Roman"/>
                <w:sz w:val="22"/>
                <w:szCs w:val="22"/>
                <w:lang w:val="nl-NL"/>
              </w:rPr>
              <w:t xml:space="preserve">; </w:t>
            </w:r>
          </w:p>
          <w:p w:rsidR="000D1AB8" w:rsidRPr="0023384C" w:rsidRDefault="000D1AB8" w:rsidP="008B41EB">
            <w:pPr>
              <w:rPr>
                <w:rFonts w:ascii="Times New Roman" w:hAnsi="Times New Roman"/>
                <w:sz w:val="22"/>
                <w:szCs w:val="22"/>
                <w:lang w:val="pt-BR"/>
              </w:rPr>
            </w:pPr>
            <w:r>
              <w:rPr>
                <w:rFonts w:ascii="Times New Roman" w:hAnsi="Times New Roman"/>
                <w:sz w:val="22"/>
                <w:szCs w:val="22"/>
                <w:lang w:val="nl-NL"/>
              </w:rPr>
              <w:t xml:space="preserve">- Các VP: </w:t>
            </w:r>
            <w:r w:rsidRPr="0023384C">
              <w:rPr>
                <w:rFonts w:ascii="Times New Roman" w:hAnsi="Times New Roman"/>
                <w:sz w:val="22"/>
                <w:szCs w:val="22"/>
                <w:lang w:val="nl-NL"/>
              </w:rPr>
              <w:t xml:space="preserve">TU, </w:t>
            </w:r>
            <w:r>
              <w:rPr>
                <w:rFonts w:ascii="Times New Roman" w:hAnsi="Times New Roman"/>
                <w:sz w:val="22"/>
                <w:szCs w:val="22"/>
                <w:lang w:val="nl-NL"/>
              </w:rPr>
              <w:t>Đoàn ĐBQH&amp;</w:t>
            </w:r>
            <w:r w:rsidRPr="0023384C">
              <w:rPr>
                <w:rFonts w:ascii="Times New Roman" w:hAnsi="Times New Roman"/>
                <w:sz w:val="22"/>
                <w:szCs w:val="22"/>
                <w:lang w:val="nl-NL"/>
              </w:rPr>
              <w:t xml:space="preserve">HĐND, </w:t>
            </w:r>
            <w:r>
              <w:rPr>
                <w:rFonts w:ascii="Times New Roman" w:hAnsi="Times New Roman"/>
                <w:sz w:val="22"/>
                <w:szCs w:val="22"/>
                <w:lang w:val="nl-NL"/>
              </w:rPr>
              <w:t>UBND</w:t>
            </w:r>
            <w:r w:rsidRPr="0023384C">
              <w:rPr>
                <w:rFonts w:ascii="Times New Roman" w:hAnsi="Times New Roman"/>
                <w:sz w:val="22"/>
                <w:szCs w:val="22"/>
                <w:lang w:val="nl-NL"/>
              </w:rPr>
              <w:t>TP;</w:t>
            </w:r>
            <w:r w:rsidRPr="0023384C">
              <w:rPr>
                <w:rFonts w:ascii="Times New Roman" w:hAnsi="Times New Roman"/>
                <w:sz w:val="22"/>
                <w:szCs w:val="22"/>
                <w:lang w:val="nl-NL"/>
              </w:rPr>
              <w:br/>
              <w:t>- Các sở, ban, ngành, đoàn thể Thành phố;</w:t>
            </w:r>
            <w:r w:rsidRPr="0023384C">
              <w:rPr>
                <w:rFonts w:ascii="Times New Roman" w:hAnsi="Times New Roman"/>
                <w:sz w:val="22"/>
                <w:szCs w:val="22"/>
                <w:lang w:val="nl-NL"/>
              </w:rPr>
              <w:br/>
              <w:t>- TT HĐND, UBND quận, huyện, thị xã;</w:t>
            </w:r>
            <w:r w:rsidRPr="0023384C">
              <w:rPr>
                <w:rFonts w:ascii="Times New Roman" w:hAnsi="Times New Roman"/>
                <w:sz w:val="22"/>
                <w:szCs w:val="22"/>
                <w:lang w:val="nl-NL"/>
              </w:rPr>
              <w:br/>
              <w:t xml:space="preserve">- </w:t>
            </w:r>
            <w:r>
              <w:rPr>
                <w:rFonts w:ascii="Times New Roman" w:hAnsi="Times New Roman"/>
                <w:sz w:val="22"/>
                <w:szCs w:val="22"/>
                <w:lang w:val="nl-NL"/>
              </w:rPr>
              <w:t xml:space="preserve">TT Báo chí Thủ đô, </w:t>
            </w:r>
            <w:r w:rsidRPr="0023384C">
              <w:rPr>
                <w:rFonts w:ascii="Times New Roman" w:hAnsi="Times New Roman"/>
                <w:sz w:val="22"/>
                <w:szCs w:val="22"/>
                <w:lang w:val="nl-NL"/>
              </w:rPr>
              <w:t>Công báo TP</w:t>
            </w:r>
            <w:r>
              <w:rPr>
                <w:rFonts w:ascii="Times New Roman" w:hAnsi="Times New Roman"/>
                <w:sz w:val="22"/>
                <w:szCs w:val="22"/>
                <w:lang w:val="nl-NL"/>
              </w:rPr>
              <w:t>;</w:t>
            </w:r>
            <w:r>
              <w:rPr>
                <w:rFonts w:ascii="Times New Roman" w:hAnsi="Times New Roman"/>
                <w:sz w:val="22"/>
                <w:szCs w:val="22"/>
                <w:lang w:val="nl-NL"/>
              </w:rPr>
              <w:br/>
              <w:t>- Lưu: VT.</w:t>
            </w:r>
          </w:p>
        </w:tc>
        <w:tc>
          <w:tcPr>
            <w:tcW w:w="3402" w:type="dxa"/>
          </w:tcPr>
          <w:p w:rsidR="000D1AB8" w:rsidRPr="00360E5D" w:rsidRDefault="000D1AB8" w:rsidP="00360E5D">
            <w:pPr>
              <w:jc w:val="center"/>
              <w:rPr>
                <w:rFonts w:ascii="Times New Roman" w:hAnsi="Times New Roman"/>
                <w:b/>
                <w:sz w:val="28"/>
                <w:szCs w:val="28"/>
              </w:rPr>
            </w:pPr>
            <w:r w:rsidRPr="008B41EB">
              <w:rPr>
                <w:rFonts w:ascii="Times New Roman" w:hAnsi="Times New Roman"/>
                <w:b/>
                <w:sz w:val="28"/>
                <w:szCs w:val="28"/>
                <w:lang w:val="nl-NL"/>
              </w:rPr>
              <w:t>CHỦ TỊCH</w:t>
            </w:r>
            <w:r w:rsidRPr="008B41EB">
              <w:rPr>
                <w:rFonts w:ascii="Times New Roman" w:hAnsi="Times New Roman"/>
                <w:b/>
                <w:sz w:val="28"/>
                <w:szCs w:val="28"/>
              </w:rPr>
              <w:br/>
            </w:r>
            <w:r w:rsidRPr="008B41EB">
              <w:rPr>
                <w:rFonts w:ascii="Times New Roman" w:hAnsi="Times New Roman"/>
                <w:b/>
                <w:sz w:val="28"/>
                <w:szCs w:val="28"/>
              </w:rPr>
              <w:br/>
            </w:r>
          </w:p>
          <w:p w:rsidR="000D1AB8" w:rsidRPr="008B41EB" w:rsidRDefault="000D1AB8" w:rsidP="008B41EB">
            <w:pPr>
              <w:rPr>
                <w:rFonts w:ascii="Times New Roman" w:hAnsi="Times New Roman"/>
                <w:b/>
                <w:sz w:val="28"/>
                <w:szCs w:val="28"/>
                <w:lang w:val="pt-BR"/>
              </w:rPr>
            </w:pPr>
          </w:p>
          <w:p w:rsidR="00077D79" w:rsidRDefault="00077D79" w:rsidP="008B41EB">
            <w:pPr>
              <w:jc w:val="center"/>
              <w:rPr>
                <w:rFonts w:ascii="Times New Roman" w:hAnsi="Times New Roman"/>
                <w:b/>
                <w:sz w:val="28"/>
                <w:szCs w:val="28"/>
              </w:rPr>
            </w:pPr>
          </w:p>
          <w:p w:rsidR="003402CD" w:rsidRDefault="000D1AB8" w:rsidP="003402CD">
            <w:pPr>
              <w:jc w:val="center"/>
              <w:rPr>
                <w:rFonts w:ascii="Times New Roman" w:hAnsi="Times New Roman"/>
                <w:b/>
                <w:sz w:val="28"/>
                <w:szCs w:val="28"/>
              </w:rPr>
            </w:pPr>
            <w:r w:rsidRPr="008B41EB">
              <w:rPr>
                <w:rFonts w:ascii="Times New Roman" w:hAnsi="Times New Roman"/>
                <w:b/>
                <w:sz w:val="28"/>
                <w:szCs w:val="28"/>
              </w:rPr>
              <w:br/>
            </w:r>
          </w:p>
          <w:p w:rsidR="000D1AB8" w:rsidRPr="0023384C" w:rsidRDefault="000D1AB8" w:rsidP="003402CD">
            <w:pPr>
              <w:jc w:val="center"/>
              <w:rPr>
                <w:rFonts w:ascii="Times New Roman" w:hAnsi="Times New Roman"/>
                <w:b/>
                <w:sz w:val="20"/>
                <w:lang w:val="pt-BR"/>
              </w:rPr>
            </w:pPr>
            <w:r w:rsidRPr="008B41EB">
              <w:rPr>
                <w:rFonts w:ascii="Times New Roman" w:hAnsi="Times New Roman"/>
                <w:b/>
                <w:sz w:val="28"/>
                <w:szCs w:val="28"/>
              </w:rPr>
              <w:br/>
            </w:r>
            <w:r w:rsidRPr="008B41EB">
              <w:rPr>
                <w:rFonts w:ascii="Times New Roman" w:hAnsi="Times New Roman"/>
                <w:b/>
                <w:sz w:val="28"/>
                <w:szCs w:val="28"/>
                <w:lang w:val="nl-NL"/>
              </w:rPr>
              <w:t>Nguyễn Ngọc Tuấn</w:t>
            </w:r>
          </w:p>
        </w:tc>
      </w:tr>
    </w:tbl>
    <w:p w:rsidR="00DE2C8B" w:rsidRDefault="00DE2C8B" w:rsidP="005F4BE4">
      <w:pPr>
        <w:spacing w:before="240" w:line="288" w:lineRule="auto"/>
        <w:rPr>
          <w:i/>
          <w:iCs/>
          <w:sz w:val="28"/>
          <w:szCs w:val="28"/>
        </w:rPr>
      </w:pPr>
    </w:p>
    <w:sectPr w:rsidR="00DE2C8B" w:rsidSect="00B46D7D">
      <w:headerReference w:type="default" r:id="rId7"/>
      <w:pgSz w:w="11909" w:h="16840" w:code="9"/>
      <w:pgMar w:top="1134" w:right="1134" w:bottom="964" w:left="1701" w:header="851" w:footer="26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9CF" w:rsidRDefault="00F969CF">
      <w:r>
        <w:separator/>
      </w:r>
    </w:p>
  </w:endnote>
  <w:endnote w:type="continuationSeparator" w:id="0">
    <w:p w:rsidR="00F969CF" w:rsidRDefault="00F96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9CF" w:rsidRDefault="00F969CF"/>
  </w:footnote>
  <w:footnote w:type="continuationSeparator" w:id="0">
    <w:p w:rsidR="00F969CF" w:rsidRDefault="00F969C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88469"/>
      <w:docPartObj>
        <w:docPartGallery w:val="Page Numbers (Top of Page)"/>
        <w:docPartUnique/>
      </w:docPartObj>
    </w:sdtPr>
    <w:sdtEndPr/>
    <w:sdtContent>
      <w:p w:rsidR="00C96A61" w:rsidRDefault="00DD63F9">
        <w:pPr>
          <w:pStyle w:val="Header"/>
          <w:jc w:val="center"/>
        </w:pPr>
        <w:r w:rsidRPr="00C96A61">
          <w:rPr>
            <w:rFonts w:ascii="Times New Roman" w:hAnsi="Times New Roman" w:cs="Times New Roman"/>
          </w:rPr>
          <w:fldChar w:fldCharType="begin"/>
        </w:r>
        <w:r w:rsidR="00C96A61" w:rsidRPr="00C96A61">
          <w:rPr>
            <w:rFonts w:ascii="Times New Roman" w:hAnsi="Times New Roman" w:cs="Times New Roman"/>
          </w:rPr>
          <w:instrText xml:space="preserve"> PAGE   \* MERGEFORMAT </w:instrText>
        </w:r>
        <w:r w:rsidRPr="00C96A61">
          <w:rPr>
            <w:rFonts w:ascii="Times New Roman" w:hAnsi="Times New Roman" w:cs="Times New Roman"/>
          </w:rPr>
          <w:fldChar w:fldCharType="separate"/>
        </w:r>
        <w:r w:rsidR="00DE2674">
          <w:rPr>
            <w:rFonts w:ascii="Times New Roman" w:hAnsi="Times New Roman" w:cs="Times New Roman"/>
            <w:noProof/>
          </w:rPr>
          <w:t>2</w:t>
        </w:r>
        <w:r w:rsidRPr="00C96A61">
          <w:rPr>
            <w:rFonts w:ascii="Times New Roman" w:hAnsi="Times New Roman" w:cs="Times New Roman"/>
          </w:rPr>
          <w:fldChar w:fldCharType="end"/>
        </w:r>
      </w:p>
    </w:sdtContent>
  </w:sdt>
  <w:p w:rsidR="00C96A61" w:rsidRDefault="00C96A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AD0A68"/>
    <w:multiLevelType w:val="multilevel"/>
    <w:tmpl w:val="B38A3A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78535DC"/>
    <w:multiLevelType w:val="multilevel"/>
    <w:tmpl w:val="F0F80B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99744C0"/>
    <w:multiLevelType w:val="multilevel"/>
    <w:tmpl w:val="58925D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DC16279"/>
    <w:multiLevelType w:val="multilevel"/>
    <w:tmpl w:val="ECA29D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125711E"/>
    <w:multiLevelType w:val="multilevel"/>
    <w:tmpl w:val="B6543E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
  <w:rsids>
    <w:rsidRoot w:val="007F0E33"/>
    <w:rsid w:val="0003467C"/>
    <w:rsid w:val="00067096"/>
    <w:rsid w:val="00077D79"/>
    <w:rsid w:val="00094AC3"/>
    <w:rsid w:val="000B349A"/>
    <w:rsid w:val="000B6A8D"/>
    <w:rsid w:val="000D1AB8"/>
    <w:rsid w:val="00102151"/>
    <w:rsid w:val="00112188"/>
    <w:rsid w:val="0013690B"/>
    <w:rsid w:val="001564EC"/>
    <w:rsid w:val="00184414"/>
    <w:rsid w:val="001B4AF3"/>
    <w:rsid w:val="001E2CE5"/>
    <w:rsid w:val="001E40B0"/>
    <w:rsid w:val="001E4996"/>
    <w:rsid w:val="00243F31"/>
    <w:rsid w:val="0025613B"/>
    <w:rsid w:val="002904B5"/>
    <w:rsid w:val="002B25A7"/>
    <w:rsid w:val="00304A5C"/>
    <w:rsid w:val="003065D7"/>
    <w:rsid w:val="0031378A"/>
    <w:rsid w:val="00321A30"/>
    <w:rsid w:val="00322661"/>
    <w:rsid w:val="00336668"/>
    <w:rsid w:val="003402CD"/>
    <w:rsid w:val="003551CE"/>
    <w:rsid w:val="00360E5D"/>
    <w:rsid w:val="00394755"/>
    <w:rsid w:val="003D59BC"/>
    <w:rsid w:val="00436927"/>
    <w:rsid w:val="00477920"/>
    <w:rsid w:val="00492E1F"/>
    <w:rsid w:val="00497CFD"/>
    <w:rsid w:val="004A511A"/>
    <w:rsid w:val="004D29B7"/>
    <w:rsid w:val="004F0D96"/>
    <w:rsid w:val="005008F9"/>
    <w:rsid w:val="00507775"/>
    <w:rsid w:val="0055085C"/>
    <w:rsid w:val="00556347"/>
    <w:rsid w:val="00562F56"/>
    <w:rsid w:val="00566E0D"/>
    <w:rsid w:val="005F4A05"/>
    <w:rsid w:val="005F4BE4"/>
    <w:rsid w:val="00621D6E"/>
    <w:rsid w:val="006349B9"/>
    <w:rsid w:val="00683E11"/>
    <w:rsid w:val="00684705"/>
    <w:rsid w:val="006957EE"/>
    <w:rsid w:val="006A0082"/>
    <w:rsid w:val="006E5B9B"/>
    <w:rsid w:val="00720D7F"/>
    <w:rsid w:val="007402D4"/>
    <w:rsid w:val="00764EB2"/>
    <w:rsid w:val="00790094"/>
    <w:rsid w:val="007C1EA5"/>
    <w:rsid w:val="007D0824"/>
    <w:rsid w:val="007F0E33"/>
    <w:rsid w:val="00861777"/>
    <w:rsid w:val="008758DF"/>
    <w:rsid w:val="008B41EB"/>
    <w:rsid w:val="008C0020"/>
    <w:rsid w:val="0090584B"/>
    <w:rsid w:val="00907D9D"/>
    <w:rsid w:val="00967261"/>
    <w:rsid w:val="00975363"/>
    <w:rsid w:val="00981D0F"/>
    <w:rsid w:val="009B1D21"/>
    <w:rsid w:val="00A07B33"/>
    <w:rsid w:val="00A43B30"/>
    <w:rsid w:val="00AE7E0E"/>
    <w:rsid w:val="00B242C6"/>
    <w:rsid w:val="00B30C0D"/>
    <w:rsid w:val="00B46D7D"/>
    <w:rsid w:val="00B818EA"/>
    <w:rsid w:val="00C068F3"/>
    <w:rsid w:val="00C2221A"/>
    <w:rsid w:val="00C40A67"/>
    <w:rsid w:val="00C47B55"/>
    <w:rsid w:val="00C62F78"/>
    <w:rsid w:val="00C96A61"/>
    <w:rsid w:val="00CA2B44"/>
    <w:rsid w:val="00CA653E"/>
    <w:rsid w:val="00CB1756"/>
    <w:rsid w:val="00CB23E5"/>
    <w:rsid w:val="00CE2956"/>
    <w:rsid w:val="00D12F4E"/>
    <w:rsid w:val="00D16046"/>
    <w:rsid w:val="00D66734"/>
    <w:rsid w:val="00D7195D"/>
    <w:rsid w:val="00DD63F9"/>
    <w:rsid w:val="00DE2674"/>
    <w:rsid w:val="00DE2C8B"/>
    <w:rsid w:val="00E032C4"/>
    <w:rsid w:val="00E36CC4"/>
    <w:rsid w:val="00E61443"/>
    <w:rsid w:val="00E864A4"/>
    <w:rsid w:val="00EA50D8"/>
    <w:rsid w:val="00EC1157"/>
    <w:rsid w:val="00ED6F15"/>
    <w:rsid w:val="00F4361C"/>
    <w:rsid w:val="00F515CE"/>
    <w:rsid w:val="00F661A2"/>
    <w:rsid w:val="00F92434"/>
    <w:rsid w:val="00F969CF"/>
    <w:rsid w:val="00FB09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3"/>
        <o:r id="V:Rule2" type="connector" idref="#_x0000_s1029"/>
        <o:r id="V:Rule3" type="connector" idref="#_x0000_s1030"/>
      </o:rules>
    </o:shapelayout>
  </w:shapeDefaults>
  <w:decimalSymbol w:val="."/>
  <w:listSeparator w:val=","/>
  <w15:docId w15:val="{E1F8D964-ADC1-4A1E-9B5A-BC7010DE6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792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477920"/>
    <w:rPr>
      <w:rFonts w:ascii="Times New Roman" w:eastAsia="Times New Roman" w:hAnsi="Times New Roman" w:cs="Times New Roman"/>
      <w:b w:val="0"/>
      <w:bCs w:val="0"/>
      <w:i/>
      <w:iCs/>
      <w:smallCaps w:val="0"/>
      <w:strike w:val="0"/>
      <w:u w:val="none"/>
      <w:shd w:val="clear" w:color="auto" w:fill="auto"/>
    </w:rPr>
  </w:style>
  <w:style w:type="character" w:customStyle="1" w:styleId="Headerorfooter2">
    <w:name w:val="Header or footer (2)_"/>
    <w:basedOn w:val="DefaultParagraphFont"/>
    <w:link w:val="Headerorfooter20"/>
    <w:rsid w:val="004779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sid w:val="004779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Other">
    <w:name w:val="Other_"/>
    <w:basedOn w:val="DefaultParagraphFont"/>
    <w:link w:val="Other0"/>
    <w:rsid w:val="004779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DefaultParagraphFont"/>
    <w:link w:val="Heading10"/>
    <w:rsid w:val="00477920"/>
    <w:rPr>
      <w:rFonts w:ascii="Times New Roman" w:eastAsia="Times New Roman" w:hAnsi="Times New Roman" w:cs="Times New Roman"/>
      <w:b/>
      <w:bCs/>
      <w:i/>
      <w:iCs/>
      <w:smallCaps w:val="0"/>
      <w:strike w:val="0"/>
      <w:sz w:val="22"/>
      <w:szCs w:val="22"/>
      <w:u w:val="none"/>
      <w:shd w:val="clear" w:color="auto" w:fill="auto"/>
    </w:rPr>
  </w:style>
  <w:style w:type="paragraph" w:styleId="BodyText">
    <w:name w:val="Body Text"/>
    <w:basedOn w:val="Normal"/>
    <w:link w:val="BodyTextChar"/>
    <w:qFormat/>
    <w:rsid w:val="00477920"/>
    <w:pPr>
      <w:spacing w:line="266" w:lineRule="auto"/>
      <w:ind w:firstLine="400"/>
    </w:pPr>
    <w:rPr>
      <w:rFonts w:ascii="Times New Roman" w:eastAsia="Times New Roman" w:hAnsi="Times New Roman" w:cs="Times New Roman"/>
      <w:i/>
      <w:iCs/>
    </w:rPr>
  </w:style>
  <w:style w:type="paragraph" w:customStyle="1" w:styleId="Headerorfooter20">
    <w:name w:val="Header or footer (2)"/>
    <w:basedOn w:val="Normal"/>
    <w:link w:val="Headerorfooter2"/>
    <w:rsid w:val="00477920"/>
    <w:rPr>
      <w:rFonts w:ascii="Times New Roman" w:eastAsia="Times New Roman" w:hAnsi="Times New Roman" w:cs="Times New Roman"/>
      <w:sz w:val="20"/>
      <w:szCs w:val="20"/>
    </w:rPr>
  </w:style>
  <w:style w:type="paragraph" w:customStyle="1" w:styleId="Bodytext20">
    <w:name w:val="Body text (2)"/>
    <w:basedOn w:val="Normal"/>
    <w:link w:val="Bodytext2"/>
    <w:rsid w:val="00477920"/>
    <w:pPr>
      <w:ind w:firstLine="140"/>
    </w:pPr>
    <w:rPr>
      <w:rFonts w:ascii="Times New Roman" w:eastAsia="Times New Roman" w:hAnsi="Times New Roman" w:cs="Times New Roman"/>
      <w:sz w:val="20"/>
      <w:szCs w:val="20"/>
    </w:rPr>
  </w:style>
  <w:style w:type="paragraph" w:customStyle="1" w:styleId="Other0">
    <w:name w:val="Other"/>
    <w:basedOn w:val="Normal"/>
    <w:link w:val="Other"/>
    <w:rsid w:val="00477920"/>
    <w:rPr>
      <w:rFonts w:ascii="Times New Roman" w:eastAsia="Times New Roman" w:hAnsi="Times New Roman" w:cs="Times New Roman"/>
      <w:sz w:val="20"/>
      <w:szCs w:val="20"/>
    </w:rPr>
  </w:style>
  <w:style w:type="paragraph" w:customStyle="1" w:styleId="Heading10">
    <w:name w:val="Heading #1"/>
    <w:basedOn w:val="Normal"/>
    <w:link w:val="Heading1"/>
    <w:rsid w:val="00477920"/>
    <w:pPr>
      <w:outlineLvl w:val="0"/>
    </w:pPr>
    <w:rPr>
      <w:rFonts w:ascii="Times New Roman" w:eastAsia="Times New Roman" w:hAnsi="Times New Roman" w:cs="Times New Roman"/>
      <w:b/>
      <w:bCs/>
      <w:i/>
      <w:iCs/>
      <w:sz w:val="22"/>
      <w:szCs w:val="22"/>
    </w:rPr>
  </w:style>
  <w:style w:type="paragraph" w:styleId="Header">
    <w:name w:val="header"/>
    <w:basedOn w:val="Normal"/>
    <w:link w:val="HeaderChar"/>
    <w:uiPriority w:val="99"/>
    <w:unhideWhenUsed/>
    <w:rsid w:val="00C96A61"/>
    <w:pPr>
      <w:tabs>
        <w:tab w:val="center" w:pos="4680"/>
        <w:tab w:val="right" w:pos="9360"/>
      </w:tabs>
    </w:pPr>
  </w:style>
  <w:style w:type="character" w:customStyle="1" w:styleId="HeaderChar">
    <w:name w:val="Header Char"/>
    <w:basedOn w:val="DefaultParagraphFont"/>
    <w:link w:val="Header"/>
    <w:uiPriority w:val="99"/>
    <w:rsid w:val="00C96A61"/>
    <w:rPr>
      <w:color w:val="000000"/>
    </w:rPr>
  </w:style>
  <w:style w:type="paragraph" w:styleId="Footer">
    <w:name w:val="footer"/>
    <w:basedOn w:val="Normal"/>
    <w:link w:val="FooterChar"/>
    <w:uiPriority w:val="99"/>
    <w:semiHidden/>
    <w:unhideWhenUsed/>
    <w:rsid w:val="00C96A61"/>
    <w:pPr>
      <w:tabs>
        <w:tab w:val="center" w:pos="4680"/>
        <w:tab w:val="right" w:pos="9360"/>
      </w:tabs>
    </w:pPr>
  </w:style>
  <w:style w:type="character" w:customStyle="1" w:styleId="FooterChar">
    <w:name w:val="Footer Char"/>
    <w:basedOn w:val="DefaultParagraphFont"/>
    <w:link w:val="Footer"/>
    <w:uiPriority w:val="99"/>
    <w:semiHidden/>
    <w:rsid w:val="00C96A6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EA5968-2666-404E-950B-25391B61EA6A}"/>
</file>

<file path=customXml/itemProps2.xml><?xml version="1.0" encoding="utf-8"?>
<ds:datastoreItem xmlns:ds="http://schemas.openxmlformats.org/officeDocument/2006/customXml" ds:itemID="{5D3A327C-71DF-4B1C-AFE1-E2A930D8F2A4}"/>
</file>

<file path=customXml/itemProps3.xml><?xml version="1.0" encoding="utf-8"?>
<ds:datastoreItem xmlns:ds="http://schemas.openxmlformats.org/officeDocument/2006/customXml" ds:itemID="{3E8281B8-852E-44D6-8722-68046DF9D1F3}"/>
</file>

<file path=docProps/app.xml><?xml version="1.0" encoding="utf-8"?>
<Properties xmlns="http://schemas.openxmlformats.org/officeDocument/2006/extended-properties" xmlns:vt="http://schemas.openxmlformats.org/officeDocument/2006/docPropsVTypes">
  <Template>Normal.dotm</Template>
  <TotalTime>74</TotalTime>
  <Pages>3</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Vu Tuan Anh</cp:lastModifiedBy>
  <cp:revision>33</cp:revision>
  <cp:lastPrinted>2024-08-27T02:55:00Z</cp:lastPrinted>
  <dcterms:created xsi:type="dcterms:W3CDTF">2024-08-23T07:58:00Z</dcterms:created>
  <dcterms:modified xsi:type="dcterms:W3CDTF">2024-10-02T10:29:00Z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