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013B0" w14:textId="79C734DC" w:rsidR="009F40B8" w:rsidRDefault="009F40B8" w:rsidP="009F40B8">
      <w:pPr>
        <w:spacing w:before="60" w:after="60" w:line="257" w:lineRule="auto"/>
        <w:jc w:val="center"/>
        <w:rPr>
          <w:rFonts w:ascii="Times New Roman" w:hAnsi="Times New Roman"/>
          <w:b/>
          <w:bCs/>
          <w:iCs/>
          <w:sz w:val="28"/>
          <w:szCs w:val="28"/>
          <w:lang w:val="vi-VN"/>
        </w:rPr>
      </w:pPr>
      <w:bookmarkStart w:id="0" w:name="dieu_9"/>
      <w:r>
        <w:rPr>
          <w:rFonts w:ascii="Times New Roman" w:hAnsi="Times New Roman"/>
          <w:b/>
          <w:bCs/>
          <w:iCs/>
          <w:sz w:val="28"/>
          <w:szCs w:val="28"/>
          <w:lang w:val="vi-VN"/>
        </w:rPr>
        <w:t>PHỤ LỤC</w:t>
      </w:r>
    </w:p>
    <w:p w14:paraId="1ABB176E" w14:textId="77777777" w:rsidR="009F40B8" w:rsidRDefault="009F40B8" w:rsidP="009F40B8">
      <w:pPr>
        <w:spacing w:before="60" w:after="60" w:line="257" w:lineRule="auto"/>
        <w:jc w:val="center"/>
        <w:rPr>
          <w:rFonts w:ascii="Times New Roman" w:hAnsi="Times New Roman"/>
          <w:b/>
          <w:bCs/>
          <w:iCs/>
          <w:sz w:val="28"/>
          <w:szCs w:val="28"/>
          <w:lang w:val="vi-VN"/>
        </w:rPr>
      </w:pPr>
      <w:r>
        <w:rPr>
          <w:rFonts w:ascii="Times New Roman" w:hAnsi="Times New Roman"/>
          <w:b/>
          <w:bCs/>
          <w:iCs/>
          <w:sz w:val="28"/>
          <w:szCs w:val="28"/>
          <w:lang w:val="vi-VN"/>
        </w:rPr>
        <w:t>Phụ lục các hành vi vi phạm hành chính áp dụng mức tiền phạt quy định tại Nghị quyết</w:t>
      </w:r>
    </w:p>
    <w:p w14:paraId="73A6BB76" w14:textId="7FEF4F1D" w:rsidR="009F40B8" w:rsidRPr="009F40B8" w:rsidRDefault="009F40B8" w:rsidP="009F40B8">
      <w:pPr>
        <w:spacing w:before="60" w:after="60" w:line="257" w:lineRule="auto"/>
        <w:jc w:val="center"/>
        <w:rPr>
          <w:rFonts w:ascii="Times New Roman" w:hAnsi="Times New Roman"/>
          <w:b/>
          <w:bCs/>
          <w:iCs/>
          <w:sz w:val="28"/>
          <w:szCs w:val="28"/>
          <w:lang w:val="vi-VN"/>
        </w:rPr>
      </w:pPr>
      <w:r>
        <w:rPr>
          <w:rFonts w:ascii="Times New Roman" w:hAnsi="Times New Roman"/>
          <w:i/>
          <w:sz w:val="28"/>
          <w:szCs w:val="28"/>
          <w:lang w:val="vi-VN"/>
        </w:rPr>
        <w:t>(Kèm theo Nghị quyết số …../NQ-HĐND ngày …/…/2024 của HĐND Thành phố)</w:t>
      </w:r>
    </w:p>
    <w:p w14:paraId="03D97F71" w14:textId="0155998B" w:rsidR="00AD501C" w:rsidRDefault="00AD501C" w:rsidP="00AD501C">
      <w:pPr>
        <w:spacing w:before="60" w:after="60" w:line="257" w:lineRule="auto"/>
        <w:ind w:firstLine="720"/>
        <w:jc w:val="both"/>
        <w:rPr>
          <w:rFonts w:ascii="Times New Roman" w:hAnsi="Times New Roman"/>
          <w:b/>
          <w:bCs/>
          <w:iCs/>
          <w:sz w:val="28"/>
          <w:szCs w:val="28"/>
          <w:lang w:val="vi-VN"/>
        </w:rPr>
      </w:pPr>
      <w:r>
        <w:rPr>
          <w:rFonts w:ascii="Times New Roman" w:hAnsi="Times New Roman"/>
          <w:b/>
          <w:bCs/>
          <w:iCs/>
          <w:sz w:val="28"/>
          <w:szCs w:val="28"/>
          <w:lang w:val="vi-VN"/>
        </w:rPr>
        <w:t xml:space="preserve">1. Nguyên tắc </w:t>
      </w:r>
    </w:p>
    <w:p w14:paraId="290BDBD5" w14:textId="2581E922" w:rsidR="009F40B8" w:rsidRPr="00AD501C" w:rsidRDefault="00AD501C" w:rsidP="00AD501C">
      <w:pPr>
        <w:spacing w:before="60" w:after="60" w:line="257" w:lineRule="auto"/>
        <w:ind w:firstLine="720"/>
        <w:jc w:val="both"/>
        <w:rPr>
          <w:rFonts w:ascii="Times New Roman" w:hAnsi="Times New Roman"/>
          <w:iCs/>
          <w:sz w:val="28"/>
          <w:szCs w:val="28"/>
          <w:lang w:val="vi-VN"/>
        </w:rPr>
      </w:pPr>
      <w:r w:rsidRPr="00AD501C">
        <w:rPr>
          <w:rFonts w:ascii="Times New Roman" w:hAnsi="Times New Roman"/>
          <w:iCs/>
          <w:sz w:val="28"/>
          <w:szCs w:val="28"/>
          <w:lang w:val="vi-VN"/>
        </w:rPr>
        <w:t>Các hành vi vi phạm được chi tiết trong Phụ lục này là hành vi vi phạm hành chính được quy định tại Nghị định 115/2018/NĐ-CP, Nghị định 124/2021/NĐ-CP đã được áp mức tiền phạt bằng 02 (hai) lần mức tiền phạt.</w:t>
      </w:r>
    </w:p>
    <w:p w14:paraId="40129F9C" w14:textId="16DDC61D" w:rsidR="00AD501C" w:rsidRPr="00AD501C" w:rsidRDefault="00AD501C" w:rsidP="00E64C7D">
      <w:pPr>
        <w:spacing w:before="60" w:after="60" w:line="257" w:lineRule="auto"/>
        <w:jc w:val="both"/>
        <w:rPr>
          <w:rFonts w:ascii="Times New Roman" w:hAnsi="Times New Roman"/>
          <w:b/>
          <w:bCs/>
          <w:iCs/>
          <w:sz w:val="28"/>
          <w:szCs w:val="28"/>
          <w:lang w:val="vi-VN"/>
        </w:rPr>
      </w:pPr>
      <w:r w:rsidRPr="00AD501C">
        <w:rPr>
          <w:rFonts w:ascii="Times New Roman" w:hAnsi="Times New Roman"/>
          <w:b/>
          <w:bCs/>
          <w:iCs/>
          <w:sz w:val="28"/>
          <w:szCs w:val="28"/>
          <w:lang w:val="vi-VN"/>
        </w:rPr>
        <w:tab/>
        <w:t>2. Quy định về hành vi và mức phạt cụ thể theo Nghị quyết</w:t>
      </w:r>
    </w:p>
    <w:p w14:paraId="5AE45A39" w14:textId="74D3F549" w:rsidR="00E64C7D" w:rsidRPr="00AD501C" w:rsidRDefault="00AD501C" w:rsidP="00AD501C">
      <w:pPr>
        <w:spacing w:before="60" w:after="60" w:line="257" w:lineRule="auto"/>
        <w:ind w:firstLine="720"/>
        <w:jc w:val="both"/>
        <w:rPr>
          <w:rFonts w:ascii="Times New Roman" w:hAnsi="Times New Roman"/>
          <w:b/>
          <w:bCs/>
          <w:i/>
          <w:sz w:val="28"/>
          <w:szCs w:val="28"/>
          <w:lang w:val="vi-VN"/>
        </w:rPr>
      </w:pPr>
      <w:r>
        <w:rPr>
          <w:rFonts w:ascii="Times New Roman" w:hAnsi="Times New Roman"/>
          <w:b/>
          <w:bCs/>
          <w:iCs/>
          <w:sz w:val="28"/>
          <w:szCs w:val="28"/>
          <w:lang w:val="vi-VN"/>
        </w:rPr>
        <w:t>2.</w:t>
      </w:r>
      <w:r w:rsidR="009F40B8" w:rsidRPr="00AD501C">
        <w:rPr>
          <w:rFonts w:ascii="Times New Roman" w:hAnsi="Times New Roman"/>
          <w:b/>
          <w:bCs/>
          <w:iCs/>
          <w:sz w:val="28"/>
          <w:szCs w:val="28"/>
          <w:lang w:val="vi-VN"/>
        </w:rPr>
        <w:t xml:space="preserve">1. </w:t>
      </w:r>
      <w:r w:rsidR="00E64C7D" w:rsidRPr="00AD501C">
        <w:rPr>
          <w:rFonts w:ascii="Times New Roman" w:hAnsi="Times New Roman"/>
          <w:b/>
          <w:bCs/>
          <w:iCs/>
          <w:sz w:val="28"/>
          <w:szCs w:val="28"/>
        </w:rPr>
        <w:t>Điều 9: Vi phạm quy định về điều kiện chung bảo đảm an toàn thực phẩm trong sản xuất, kinh doanh, bảo quản thực phẩm, phụ gia thực phẩm, chất hỗ trợ chế biến thực phẩm, dụng cụ, vật liệu bao gói, chứa đựng tiếp xúc trực tiếp với thực phẩm</w:t>
      </w:r>
      <w:bookmarkEnd w:id="0"/>
      <w:r>
        <w:rPr>
          <w:rFonts w:ascii="Times New Roman" w:hAnsi="Times New Roman"/>
          <w:b/>
          <w:bCs/>
          <w:iCs/>
          <w:sz w:val="28"/>
          <w:szCs w:val="28"/>
          <w:lang w:val="vi-VN"/>
        </w:rPr>
        <w:t xml:space="preserve"> </w:t>
      </w:r>
      <w:r w:rsidRPr="00AD501C">
        <w:rPr>
          <w:rFonts w:ascii="Times New Roman" w:hAnsi="Times New Roman"/>
          <w:b/>
          <w:bCs/>
          <w:i/>
          <w:sz w:val="28"/>
          <w:szCs w:val="28"/>
          <w:lang w:val="vi-VN"/>
        </w:rPr>
        <w:t xml:space="preserve">(Quy định mức </w:t>
      </w:r>
      <w:r w:rsidR="001B34A0">
        <w:rPr>
          <w:rFonts w:ascii="Times New Roman" w:hAnsi="Times New Roman"/>
          <w:b/>
          <w:bCs/>
          <w:i/>
          <w:sz w:val="28"/>
          <w:szCs w:val="28"/>
          <w:lang w:val="vi-VN"/>
        </w:rPr>
        <w:t xml:space="preserve">tiền </w:t>
      </w:r>
      <w:r w:rsidRPr="00AD501C">
        <w:rPr>
          <w:rFonts w:ascii="Times New Roman" w:hAnsi="Times New Roman"/>
          <w:b/>
          <w:bCs/>
          <w:i/>
          <w:sz w:val="28"/>
          <w:szCs w:val="28"/>
          <w:lang w:val="vi-VN"/>
        </w:rPr>
        <w:t>phạt</w:t>
      </w:r>
      <w:r w:rsidR="001B34A0">
        <w:rPr>
          <w:rFonts w:ascii="Times New Roman" w:hAnsi="Times New Roman"/>
          <w:b/>
          <w:bCs/>
          <w:i/>
          <w:sz w:val="28"/>
          <w:szCs w:val="28"/>
          <w:lang w:val="vi-VN"/>
        </w:rPr>
        <w:t xml:space="preserve"> </w:t>
      </w:r>
      <w:r w:rsidRPr="00AD501C">
        <w:rPr>
          <w:rFonts w:ascii="Times New Roman" w:hAnsi="Times New Roman"/>
          <w:b/>
          <w:bCs/>
          <w:i/>
          <w:sz w:val="28"/>
          <w:szCs w:val="28"/>
          <w:lang w:val="vi-VN"/>
        </w:rPr>
        <w:t xml:space="preserve">tại Điều này áp dụng cho </w:t>
      </w:r>
      <w:r w:rsidR="001B34A0">
        <w:rPr>
          <w:rFonts w:ascii="Times New Roman" w:hAnsi="Times New Roman"/>
          <w:b/>
          <w:bCs/>
          <w:i/>
          <w:sz w:val="28"/>
          <w:szCs w:val="28"/>
          <w:lang w:val="vi-VN"/>
        </w:rPr>
        <w:t>cá nhân (trừ khoản 6).</w:t>
      </w:r>
      <w:r w:rsidRPr="00AD501C">
        <w:rPr>
          <w:rFonts w:ascii="Times New Roman" w:hAnsi="Times New Roman"/>
          <w:b/>
          <w:bCs/>
          <w:i/>
          <w:sz w:val="28"/>
          <w:szCs w:val="28"/>
          <w:lang w:val="vi-VN"/>
        </w:rPr>
        <w:t xml:space="preserve"> </w:t>
      </w:r>
      <w:r w:rsidR="001B34A0">
        <w:rPr>
          <w:rFonts w:ascii="Times New Roman" w:hAnsi="Times New Roman"/>
          <w:b/>
          <w:bCs/>
          <w:i/>
          <w:sz w:val="28"/>
          <w:szCs w:val="28"/>
          <w:lang w:val="vi-VN"/>
        </w:rPr>
        <w:t>Tổ chức</w:t>
      </w:r>
      <w:r w:rsidRPr="00AD501C">
        <w:rPr>
          <w:rFonts w:ascii="Times New Roman" w:hAnsi="Times New Roman"/>
          <w:b/>
          <w:bCs/>
          <w:i/>
          <w:sz w:val="28"/>
          <w:szCs w:val="28"/>
          <w:lang w:val="vi-VN"/>
        </w:rPr>
        <w:t xml:space="preserve"> vi phạm</w:t>
      </w:r>
      <w:r w:rsidR="001B34A0">
        <w:rPr>
          <w:rFonts w:ascii="Times New Roman" w:hAnsi="Times New Roman"/>
          <w:b/>
          <w:bCs/>
          <w:i/>
          <w:sz w:val="28"/>
          <w:szCs w:val="28"/>
          <w:lang w:val="vi-VN"/>
        </w:rPr>
        <w:t xml:space="preserve"> mức tiền phạt</w:t>
      </w:r>
      <w:r w:rsidRPr="00AD501C">
        <w:rPr>
          <w:rFonts w:ascii="Times New Roman" w:hAnsi="Times New Roman"/>
          <w:b/>
          <w:bCs/>
          <w:i/>
          <w:sz w:val="28"/>
          <w:szCs w:val="28"/>
          <w:lang w:val="vi-VN"/>
        </w:rPr>
        <w:t xml:space="preserve"> </w:t>
      </w:r>
      <w:r w:rsidR="001B34A0" w:rsidRPr="001B34A0">
        <w:rPr>
          <w:rFonts w:ascii="Times New Roman" w:hAnsi="Times New Roman"/>
          <w:b/>
          <w:bCs/>
          <w:i/>
          <w:sz w:val="28"/>
          <w:szCs w:val="28"/>
        </w:rPr>
        <w:t>gấp 02 lần mức phạt tiền đối với cá nhân</w:t>
      </w:r>
      <w:r w:rsidRPr="00AD501C">
        <w:rPr>
          <w:rFonts w:ascii="Times New Roman" w:hAnsi="Times New Roman"/>
          <w:b/>
          <w:bCs/>
          <w:i/>
          <w:sz w:val="28"/>
          <w:szCs w:val="28"/>
          <w:lang w:val="vi-VN"/>
        </w:rPr>
        <w:t>)</w:t>
      </w:r>
    </w:p>
    <w:p w14:paraId="05662F47" w14:textId="3463C107" w:rsidR="00E64C7D" w:rsidRPr="00E64C7D" w:rsidRDefault="00E64C7D" w:rsidP="00AD501C">
      <w:pPr>
        <w:widowControl w:val="0"/>
        <w:spacing w:before="60" w:after="60" w:line="257" w:lineRule="auto"/>
        <w:ind w:firstLine="720"/>
        <w:jc w:val="both"/>
        <w:rPr>
          <w:rFonts w:ascii="Times New Roman" w:hAnsi="Times New Roman"/>
          <w:iCs/>
          <w:spacing w:val="-2"/>
          <w:sz w:val="28"/>
          <w:szCs w:val="28"/>
          <w:lang w:val="nl-NL"/>
        </w:rPr>
      </w:pPr>
      <w:r w:rsidRPr="00E64C7D">
        <w:rPr>
          <w:rFonts w:ascii="Times New Roman" w:hAnsi="Times New Roman"/>
          <w:iCs/>
          <w:sz w:val="28"/>
          <w:szCs w:val="28"/>
          <w:shd w:val="solid" w:color="FFFFFF" w:fill="auto"/>
          <w:lang w:val="vi-VN"/>
        </w:rPr>
        <w:t xml:space="preserve">1. Phạt tiền từ </w:t>
      </w:r>
      <w:r w:rsidR="00AD501C">
        <w:rPr>
          <w:rFonts w:ascii="Times New Roman" w:hAnsi="Times New Roman"/>
          <w:iCs/>
          <w:sz w:val="28"/>
          <w:szCs w:val="28"/>
          <w:shd w:val="solid" w:color="FFFFFF" w:fill="auto"/>
          <w:lang w:val="vi-VN"/>
        </w:rPr>
        <w:t>2</w:t>
      </w:r>
      <w:r w:rsidRPr="00E64C7D">
        <w:rPr>
          <w:rFonts w:ascii="Times New Roman" w:hAnsi="Times New Roman"/>
          <w:iCs/>
          <w:sz w:val="28"/>
          <w:szCs w:val="28"/>
          <w:shd w:val="solid" w:color="FFFFFF" w:fill="auto"/>
          <w:lang w:val="vi-VN"/>
        </w:rPr>
        <w:t xml:space="preserve">.000.000 đồng đến </w:t>
      </w:r>
      <w:r w:rsidR="00AD501C">
        <w:rPr>
          <w:rFonts w:ascii="Times New Roman" w:hAnsi="Times New Roman"/>
          <w:iCs/>
          <w:sz w:val="28"/>
          <w:szCs w:val="28"/>
          <w:shd w:val="solid" w:color="FFFFFF" w:fill="auto"/>
          <w:lang w:val="vi-VN"/>
        </w:rPr>
        <w:t>6</w:t>
      </w:r>
      <w:r w:rsidRPr="00E64C7D">
        <w:rPr>
          <w:rFonts w:ascii="Times New Roman" w:hAnsi="Times New Roman"/>
          <w:iCs/>
          <w:sz w:val="28"/>
          <w:szCs w:val="28"/>
          <w:shd w:val="solid" w:color="FFFFFF" w:fill="auto"/>
          <w:lang w:val="vi-VN"/>
        </w:rPr>
        <w:t>.000.000 đồng đối với hành vi sử dụng người tiếp xúc trực tiếp với thực phẩm mà không mang đầy đủ bảo hộ lao động theo quy định; không cắt ngắn móng tay; đeo đồng hồ, vòng, lắc; ăn uống, hút thuốc, khạc nh</w:t>
      </w:r>
      <w:r w:rsidRPr="00E64C7D">
        <w:rPr>
          <w:rFonts w:ascii="Times New Roman" w:hAnsi="Times New Roman"/>
          <w:iCs/>
          <w:sz w:val="28"/>
          <w:szCs w:val="28"/>
          <w:shd w:val="solid" w:color="FFFFFF" w:fill="auto"/>
        </w:rPr>
        <w:t xml:space="preserve">ổ </w:t>
      </w:r>
      <w:r w:rsidRPr="00E64C7D">
        <w:rPr>
          <w:rFonts w:ascii="Times New Roman" w:hAnsi="Times New Roman"/>
          <w:iCs/>
          <w:sz w:val="28"/>
          <w:szCs w:val="28"/>
          <w:shd w:val="solid" w:color="FFFFFF" w:fill="auto"/>
          <w:lang w:val="vi-VN"/>
        </w:rPr>
        <w:t>trong khu vực sản xuất thực phẩm, phụ gia thực phẩm, chất hỗ trợ chế biến thực phẩm, dụng cụ, vật liệu bao gói, chứa đựng tiếp xúc trực tiếp với thực phẩm.”;</w:t>
      </w:r>
    </w:p>
    <w:p w14:paraId="3C305FDB" w14:textId="178E8AE4" w:rsidR="00E64C7D" w:rsidRPr="00E64C7D" w:rsidRDefault="00E64C7D" w:rsidP="00AD501C">
      <w:pPr>
        <w:spacing w:before="60" w:after="60" w:line="257" w:lineRule="auto"/>
        <w:ind w:firstLine="720"/>
        <w:jc w:val="both"/>
        <w:rPr>
          <w:rFonts w:ascii="Times New Roman" w:hAnsi="Times New Roman"/>
          <w:iCs/>
          <w:sz w:val="28"/>
          <w:szCs w:val="28"/>
        </w:rPr>
      </w:pPr>
      <w:bookmarkStart w:id="1" w:name="khoan_9_2"/>
      <w:r w:rsidRPr="00E64C7D">
        <w:rPr>
          <w:rFonts w:ascii="Times New Roman" w:hAnsi="Times New Roman"/>
          <w:iCs/>
          <w:sz w:val="28"/>
          <w:szCs w:val="28"/>
        </w:rPr>
        <w:t xml:space="preserve">2. Phạt tiền từ </w:t>
      </w:r>
      <w:r w:rsidR="00AD501C">
        <w:rPr>
          <w:rFonts w:ascii="Times New Roman" w:hAnsi="Times New Roman"/>
          <w:iCs/>
          <w:sz w:val="28"/>
          <w:szCs w:val="28"/>
          <w:lang w:val="vi-VN"/>
        </w:rPr>
        <w:t>6</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10</w:t>
      </w:r>
      <w:r w:rsidRPr="00E64C7D">
        <w:rPr>
          <w:rFonts w:ascii="Times New Roman" w:hAnsi="Times New Roman"/>
          <w:iCs/>
          <w:sz w:val="28"/>
          <w:szCs w:val="28"/>
        </w:rPr>
        <w:t>.000.000 đồng đối với một trong các hành vi sau đây:</w:t>
      </w:r>
      <w:bookmarkEnd w:id="1"/>
    </w:p>
    <w:p w14:paraId="26DA1CB7"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2" w:name="diem_9_2_c"/>
      <w:r w:rsidRPr="00E64C7D">
        <w:rPr>
          <w:rFonts w:ascii="Times New Roman" w:hAnsi="Times New Roman"/>
          <w:iCs/>
          <w:sz w:val="28"/>
          <w:szCs w:val="28"/>
          <w:shd w:val="solid" w:color="FFFFFF" w:fill="auto"/>
          <w:lang w:val="vi-VN"/>
        </w:rPr>
        <w:t>b) Dụng cụ thu gom chất thải rắn không có nắp đậy theo quy định;</w:t>
      </w:r>
    </w:p>
    <w:p w14:paraId="188C6F40" w14:textId="77777777" w:rsidR="00E64C7D" w:rsidRPr="00E64C7D" w:rsidRDefault="00E64C7D" w:rsidP="00AD501C">
      <w:pPr>
        <w:spacing w:before="60" w:after="60" w:line="257" w:lineRule="auto"/>
        <w:ind w:firstLine="720"/>
        <w:jc w:val="both"/>
        <w:rPr>
          <w:rFonts w:ascii="Times New Roman" w:hAnsi="Times New Roman"/>
          <w:iCs/>
          <w:sz w:val="28"/>
          <w:szCs w:val="28"/>
        </w:rPr>
      </w:pPr>
      <w:r w:rsidRPr="00E64C7D">
        <w:rPr>
          <w:rFonts w:ascii="Times New Roman" w:hAnsi="Times New Roman"/>
          <w:iCs/>
          <w:sz w:val="28"/>
          <w:szCs w:val="28"/>
        </w:rPr>
        <w:t>c) Không có ủng hoặc giầy, dép sử dụng riêng trong khu vực sản xuất thực phẩm, phụ gia thực phẩm, chất hỗ trợ chế biến thực phẩm, dụng cụ, vật liệu bao gói, chứa đựng tiếp xúc trực tiếp với thực phẩm.</w:t>
      </w:r>
      <w:bookmarkEnd w:id="2"/>
    </w:p>
    <w:p w14:paraId="5E94AAC3"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3" w:name="khoan_9_3"/>
      <w:r w:rsidRPr="00E64C7D">
        <w:rPr>
          <w:rFonts w:ascii="Times New Roman" w:hAnsi="Times New Roman"/>
          <w:iCs/>
          <w:sz w:val="28"/>
          <w:szCs w:val="28"/>
          <w:shd w:val="solid" w:color="FFFFFF" w:fill="auto"/>
          <w:lang w:val="vi-VN"/>
        </w:rPr>
        <w:t>d) Không duy trì bảo đảm vệ sinh nơi kinh doanh thực phẩm đã qua chế biến.”;</w:t>
      </w:r>
    </w:p>
    <w:p w14:paraId="0867E3BE" w14:textId="2E44B0DF" w:rsidR="00E64C7D" w:rsidRPr="00E64C7D" w:rsidRDefault="00E64C7D" w:rsidP="00AD501C">
      <w:pPr>
        <w:spacing w:before="60" w:after="60" w:line="257" w:lineRule="auto"/>
        <w:ind w:firstLine="720"/>
        <w:jc w:val="both"/>
        <w:rPr>
          <w:rFonts w:ascii="Times New Roman" w:hAnsi="Times New Roman"/>
          <w:iCs/>
          <w:sz w:val="28"/>
          <w:szCs w:val="28"/>
        </w:rPr>
      </w:pPr>
      <w:r w:rsidRPr="00E64C7D">
        <w:rPr>
          <w:rFonts w:ascii="Times New Roman" w:hAnsi="Times New Roman"/>
          <w:iCs/>
          <w:sz w:val="28"/>
          <w:szCs w:val="28"/>
        </w:rPr>
        <w:t xml:space="preserve">3. Phạt tiền từ </w:t>
      </w:r>
      <w:r w:rsidR="00AD501C">
        <w:rPr>
          <w:rFonts w:ascii="Times New Roman" w:hAnsi="Times New Roman"/>
          <w:iCs/>
          <w:sz w:val="28"/>
          <w:szCs w:val="28"/>
          <w:lang w:val="vi-VN"/>
        </w:rPr>
        <w:t>10</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14</w:t>
      </w:r>
      <w:r w:rsidRPr="00E64C7D">
        <w:rPr>
          <w:rFonts w:ascii="Times New Roman" w:hAnsi="Times New Roman"/>
          <w:iCs/>
          <w:sz w:val="28"/>
          <w:szCs w:val="28"/>
        </w:rPr>
        <w:t>.000.000 đồng đối với một trong các hành vi sau đây:</w:t>
      </w:r>
      <w:bookmarkEnd w:id="3"/>
    </w:p>
    <w:p w14:paraId="1498AEE4"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4" w:name="diem_9_3_a"/>
      <w:r w:rsidRPr="00E64C7D">
        <w:rPr>
          <w:rFonts w:ascii="Times New Roman" w:hAnsi="Times New Roman"/>
          <w:iCs/>
          <w:sz w:val="28"/>
          <w:szCs w:val="28"/>
        </w:rPr>
        <w:t xml:space="preserve">a) Quy trình sản xuất thực phẩm không theo nguyên tắc một chiều từ nguyên liệu đầu vào cho đến sản phẩm cuối </w:t>
      </w:r>
      <w:proofErr w:type="gramStart"/>
      <w:r w:rsidRPr="00E64C7D">
        <w:rPr>
          <w:rFonts w:ascii="Times New Roman" w:hAnsi="Times New Roman"/>
          <w:iCs/>
          <w:sz w:val="28"/>
          <w:szCs w:val="28"/>
        </w:rPr>
        <w:t>cùng;</w:t>
      </w:r>
      <w:bookmarkEnd w:id="4"/>
      <w:proofErr w:type="gramEnd"/>
    </w:p>
    <w:p w14:paraId="407A2384"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5" w:name="diem_9_3_b"/>
      <w:r w:rsidRPr="00E64C7D">
        <w:rPr>
          <w:rFonts w:ascii="Times New Roman" w:hAnsi="Times New Roman"/>
          <w:iCs/>
          <w:sz w:val="28"/>
          <w:szCs w:val="28"/>
        </w:rPr>
        <w:t xml:space="preserve">b) Khu vực sản xuất, kho chứa thực phẩm, nguyên liệu thực phẩm, phụ gia thực phẩm, chất hỗ trợ chế biến thực phẩm, dụng cụ, vật liệu bao gói, chứa đựng tiếp xúc trực tiếp với thực phẩm có côn trùng, động vật gây hại xâm </w:t>
      </w:r>
      <w:proofErr w:type="gramStart"/>
      <w:r w:rsidRPr="00E64C7D">
        <w:rPr>
          <w:rFonts w:ascii="Times New Roman" w:hAnsi="Times New Roman"/>
          <w:iCs/>
          <w:sz w:val="28"/>
          <w:szCs w:val="28"/>
        </w:rPr>
        <w:t>nhập;</w:t>
      </w:r>
      <w:bookmarkEnd w:id="5"/>
      <w:proofErr w:type="gramEnd"/>
    </w:p>
    <w:p w14:paraId="28B14BC2"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6" w:name="diem_9_3_c"/>
      <w:r w:rsidRPr="00E64C7D">
        <w:rPr>
          <w:rFonts w:ascii="Times New Roman" w:hAnsi="Times New Roman"/>
          <w:iCs/>
          <w:sz w:val="28"/>
          <w:szCs w:val="28"/>
        </w:rPr>
        <w:lastRenderedPageBreak/>
        <w:t xml:space="preserve">c) Khu vực chứa đựng, kho bảo quản không có hoặc không đầy đủ giá, kệ, biển tên, nội quy, quy trình, chế độ vệ </w:t>
      </w:r>
      <w:proofErr w:type="gramStart"/>
      <w:r w:rsidRPr="00E64C7D">
        <w:rPr>
          <w:rFonts w:ascii="Times New Roman" w:hAnsi="Times New Roman"/>
          <w:iCs/>
          <w:sz w:val="28"/>
          <w:szCs w:val="28"/>
        </w:rPr>
        <w:t>sinh;</w:t>
      </w:r>
      <w:bookmarkEnd w:id="6"/>
      <w:proofErr w:type="gramEnd"/>
    </w:p>
    <w:p w14:paraId="34B40BEC"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7" w:name="diem_9_3_d"/>
      <w:r w:rsidRPr="00E64C7D">
        <w:rPr>
          <w:rFonts w:ascii="Times New Roman" w:hAnsi="Times New Roman"/>
          <w:iCs/>
          <w:sz w:val="28"/>
          <w:szCs w:val="28"/>
        </w:rPr>
        <w:t xml:space="preserve">d) Không thực hiện hoặc thực hiện không đầy đủ về theo dõi nhiệt độ, độ ẩm và các điều kiện khác đối với nguyên liệu, sản phẩm có yêu cầu bảo quản đặc biệt tại khu vực chứa đựng, kho bảo </w:t>
      </w:r>
      <w:proofErr w:type="gramStart"/>
      <w:r w:rsidRPr="00E64C7D">
        <w:rPr>
          <w:rFonts w:ascii="Times New Roman" w:hAnsi="Times New Roman"/>
          <w:iCs/>
          <w:sz w:val="28"/>
          <w:szCs w:val="28"/>
        </w:rPr>
        <w:t>quản;</w:t>
      </w:r>
      <w:bookmarkEnd w:id="7"/>
      <w:proofErr w:type="gramEnd"/>
    </w:p>
    <w:p w14:paraId="7A3A2A48"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8" w:name="diem_9_3_e"/>
      <w:r w:rsidRPr="00E64C7D">
        <w:rPr>
          <w:rFonts w:ascii="Times New Roman" w:hAnsi="Times New Roman"/>
          <w:iCs/>
          <w:sz w:val="28"/>
          <w:szCs w:val="28"/>
          <w:shd w:val="solid" w:color="FFFFFF" w:fill="auto"/>
          <w:lang w:val="vi-VN"/>
        </w:rPr>
        <w:t>đ) Sử dụng người trực tiếp sản xuất, kinh doanh thực phẩm, phụ gia thực phẩm, chất hỗ trợ chế biến thực phẩm, dụng cụ, vật liệu bao gói, chứa đựng tiếp xúc trực tiếp với thực phẩm không có giấy xác nhận tập huấn kiến thức an toàn thực phẩm;</w:t>
      </w:r>
    </w:p>
    <w:p w14:paraId="24750C49" w14:textId="77777777" w:rsidR="00E64C7D" w:rsidRPr="00E64C7D" w:rsidRDefault="00E64C7D" w:rsidP="00AD501C">
      <w:pPr>
        <w:spacing w:before="60" w:after="60" w:line="257" w:lineRule="auto"/>
        <w:ind w:firstLine="720"/>
        <w:jc w:val="both"/>
        <w:rPr>
          <w:rFonts w:ascii="Times New Roman" w:hAnsi="Times New Roman"/>
          <w:iCs/>
          <w:sz w:val="28"/>
          <w:szCs w:val="28"/>
        </w:rPr>
      </w:pPr>
      <w:r w:rsidRPr="00E64C7D">
        <w:rPr>
          <w:rFonts w:ascii="Times New Roman" w:hAnsi="Times New Roman"/>
          <w:iCs/>
          <w:sz w:val="28"/>
          <w:szCs w:val="28"/>
        </w:rPr>
        <w:t xml:space="preserve">e) Không bố trí riêng biệt theo quy định của pháp luật về nơi bảo quản nguyên liệu, thành phẩm, sơ chế, chế biến, đóng gói, nhà vệ sinh, rửa tay, thay đồ bảo hộ và các khu vực phụ trợ liên </w:t>
      </w:r>
      <w:proofErr w:type="gramStart"/>
      <w:r w:rsidRPr="00E64C7D">
        <w:rPr>
          <w:rFonts w:ascii="Times New Roman" w:hAnsi="Times New Roman"/>
          <w:iCs/>
          <w:sz w:val="28"/>
          <w:szCs w:val="28"/>
        </w:rPr>
        <w:t>quan;</w:t>
      </w:r>
      <w:bookmarkEnd w:id="8"/>
      <w:proofErr w:type="gramEnd"/>
    </w:p>
    <w:p w14:paraId="39651739"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9" w:name="diem_9_3_g"/>
      <w:r w:rsidRPr="00E64C7D">
        <w:rPr>
          <w:rFonts w:ascii="Times New Roman" w:hAnsi="Times New Roman"/>
          <w:iCs/>
          <w:sz w:val="28"/>
          <w:szCs w:val="28"/>
        </w:rPr>
        <w:t>g) Khu vực chiết rót nước khoáng thiên nhiên đóng chai, nước uống đóng chai không kín; không tách biệt với các khu vực khác; không được trang bị hệ thống diệt khuẩn không khí.</w:t>
      </w:r>
      <w:bookmarkEnd w:id="9"/>
    </w:p>
    <w:p w14:paraId="7638C337" w14:textId="350105C9" w:rsidR="00E64C7D" w:rsidRPr="00E64C7D" w:rsidRDefault="00E64C7D" w:rsidP="00AD501C">
      <w:pPr>
        <w:spacing w:before="60" w:after="60" w:line="257" w:lineRule="auto"/>
        <w:ind w:firstLine="720"/>
        <w:jc w:val="both"/>
        <w:rPr>
          <w:rFonts w:ascii="Times New Roman" w:hAnsi="Times New Roman"/>
          <w:iCs/>
          <w:sz w:val="28"/>
          <w:szCs w:val="28"/>
        </w:rPr>
      </w:pPr>
      <w:bookmarkStart w:id="10" w:name="khoan_9_4"/>
      <w:r w:rsidRPr="00E64C7D">
        <w:rPr>
          <w:rFonts w:ascii="Times New Roman" w:hAnsi="Times New Roman"/>
          <w:iCs/>
          <w:sz w:val="28"/>
          <w:szCs w:val="28"/>
        </w:rPr>
        <w:t xml:space="preserve">4. Phạt tiền từ </w:t>
      </w:r>
      <w:r w:rsidR="00AD501C">
        <w:rPr>
          <w:rFonts w:ascii="Times New Roman" w:hAnsi="Times New Roman"/>
          <w:iCs/>
          <w:sz w:val="28"/>
          <w:szCs w:val="28"/>
          <w:lang w:val="vi-VN"/>
        </w:rPr>
        <w:t>14</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2</w:t>
      </w:r>
      <w:r w:rsidRPr="00E64C7D">
        <w:rPr>
          <w:rFonts w:ascii="Times New Roman" w:hAnsi="Times New Roman"/>
          <w:iCs/>
          <w:sz w:val="28"/>
          <w:szCs w:val="28"/>
        </w:rPr>
        <w:t>0.000.000 đồng đối với một trong các hành vi sau đây:</w:t>
      </w:r>
      <w:bookmarkEnd w:id="10"/>
    </w:p>
    <w:p w14:paraId="7AA60931"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11" w:name="diem_9_4_a"/>
      <w:r w:rsidRPr="00E64C7D">
        <w:rPr>
          <w:rFonts w:ascii="Times New Roman" w:hAnsi="Times New Roman"/>
          <w:iCs/>
          <w:sz w:val="28"/>
          <w:szCs w:val="28"/>
        </w:rPr>
        <w:t xml:space="preserve">a) Không có hoặc không đầy đủ thiết bị chuyên dụng để kiểm soát nhiệt độ, độ ẩm, thông gió và các yếu tố khác ảnh hưởng đến an toàn thực phẩm đối với từng loại sản </w:t>
      </w:r>
      <w:proofErr w:type="gramStart"/>
      <w:r w:rsidRPr="00E64C7D">
        <w:rPr>
          <w:rFonts w:ascii="Times New Roman" w:hAnsi="Times New Roman"/>
          <w:iCs/>
          <w:sz w:val="28"/>
          <w:szCs w:val="28"/>
        </w:rPr>
        <w:t>phẩm;</w:t>
      </w:r>
      <w:bookmarkEnd w:id="11"/>
      <w:proofErr w:type="gramEnd"/>
    </w:p>
    <w:p w14:paraId="4EBB9283"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12" w:name="diem_9_4_b"/>
      <w:r w:rsidRPr="00E64C7D">
        <w:rPr>
          <w:rFonts w:ascii="Times New Roman" w:hAnsi="Times New Roman"/>
          <w:iCs/>
          <w:sz w:val="28"/>
          <w:szCs w:val="28"/>
        </w:rPr>
        <w:t xml:space="preserve">b) Không phân loại, bảo quản riêng biệt phế thải, nguyên liệu, thành phẩm hoặc bán thành phẩm bị hỏng, hết hạn sử dụng với các nguyên liệu và sản phẩm phục vụ để sản xuất, kinh </w:t>
      </w:r>
      <w:proofErr w:type="gramStart"/>
      <w:r w:rsidRPr="00E64C7D">
        <w:rPr>
          <w:rFonts w:ascii="Times New Roman" w:hAnsi="Times New Roman"/>
          <w:iCs/>
          <w:sz w:val="28"/>
          <w:szCs w:val="28"/>
        </w:rPr>
        <w:t>doanh;</w:t>
      </w:r>
      <w:bookmarkEnd w:id="12"/>
      <w:proofErr w:type="gramEnd"/>
    </w:p>
    <w:p w14:paraId="0CF09338"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13" w:name="diem_9_4_c"/>
      <w:r w:rsidRPr="00E64C7D">
        <w:rPr>
          <w:rFonts w:ascii="Times New Roman" w:hAnsi="Times New Roman"/>
          <w:iCs/>
          <w:sz w:val="28"/>
          <w:szCs w:val="28"/>
        </w:rPr>
        <w:t xml:space="preserve">c) Bảo quản nguyên liệu, phụ gia thực phẩm, chất hỗ trợ chế biến thực phẩm, sản phẩm thực phẩm không phù hợp với điều kiện bảo quản ghi trên nhãn của sản phẩm đó hoặc không phù hợp với điều kiện bảo quản do tổ chức, cá nhân chịu trách nhiệm về sản phẩm đã công </w:t>
      </w:r>
      <w:proofErr w:type="gramStart"/>
      <w:r w:rsidRPr="00E64C7D">
        <w:rPr>
          <w:rFonts w:ascii="Times New Roman" w:hAnsi="Times New Roman"/>
          <w:iCs/>
          <w:sz w:val="28"/>
          <w:szCs w:val="28"/>
        </w:rPr>
        <w:t>bố;</w:t>
      </w:r>
      <w:bookmarkEnd w:id="13"/>
      <w:proofErr w:type="gramEnd"/>
    </w:p>
    <w:p w14:paraId="044C86D7"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14" w:name="diem_9_4_d"/>
      <w:r w:rsidRPr="00E64C7D">
        <w:rPr>
          <w:rFonts w:ascii="Times New Roman" w:hAnsi="Times New Roman"/>
          <w:iCs/>
          <w:sz w:val="28"/>
          <w:szCs w:val="28"/>
        </w:rPr>
        <w:t xml:space="preserve">d) Không thực hiện thu gom, xử lý chất thải, rác thải trong phạm vi của cơ sở sản xuất theo quy định của pháp </w:t>
      </w:r>
      <w:proofErr w:type="gramStart"/>
      <w:r w:rsidRPr="00E64C7D">
        <w:rPr>
          <w:rFonts w:ascii="Times New Roman" w:hAnsi="Times New Roman"/>
          <w:iCs/>
          <w:sz w:val="28"/>
          <w:szCs w:val="28"/>
        </w:rPr>
        <w:t>luật;</w:t>
      </w:r>
      <w:bookmarkEnd w:id="14"/>
      <w:proofErr w:type="gramEnd"/>
    </w:p>
    <w:p w14:paraId="06DDA220"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15" w:name="diem_9_4_dd"/>
      <w:r w:rsidRPr="00E64C7D">
        <w:rPr>
          <w:rFonts w:ascii="Times New Roman" w:hAnsi="Times New Roman"/>
          <w:iCs/>
          <w:sz w:val="28"/>
          <w:szCs w:val="28"/>
        </w:rPr>
        <w:t xml:space="preserve">đ) Sử dụng các hóa chất tẩy rửa, sát trùng không phù hợp quy định để rửa, khử trùng tay, vệ sinh cá nhân và trang thiết bị, dụng </w:t>
      </w:r>
      <w:proofErr w:type="gramStart"/>
      <w:r w:rsidRPr="00E64C7D">
        <w:rPr>
          <w:rFonts w:ascii="Times New Roman" w:hAnsi="Times New Roman"/>
          <w:iCs/>
          <w:sz w:val="28"/>
          <w:szCs w:val="28"/>
        </w:rPr>
        <w:t>cụ;</w:t>
      </w:r>
      <w:bookmarkEnd w:id="15"/>
      <w:proofErr w:type="gramEnd"/>
    </w:p>
    <w:p w14:paraId="7FA16C0E"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16" w:name="diem_9_4_e"/>
      <w:r w:rsidRPr="00E64C7D">
        <w:rPr>
          <w:rFonts w:ascii="Times New Roman" w:hAnsi="Times New Roman"/>
          <w:iCs/>
          <w:sz w:val="28"/>
          <w:szCs w:val="28"/>
        </w:rPr>
        <w:t>e) Sử dụng hoá chất diệt chuột, diệt côn trùng và động vật gây hại trong khu vực sản xuất, kho chứa thực phẩm, nguyên liệu thực phẩm, phụ gia thực phẩm, chất hỗ trợ chế biến thực phẩm, dụng cụ, vật liệu bao gói, chứa đựng tiếp xúc trực tiếp với thực phẩm.</w:t>
      </w:r>
      <w:bookmarkEnd w:id="16"/>
    </w:p>
    <w:p w14:paraId="5130825C" w14:textId="26464B30" w:rsidR="00E64C7D" w:rsidRPr="00E64C7D" w:rsidRDefault="00E64C7D" w:rsidP="00AD501C">
      <w:pPr>
        <w:spacing w:before="60" w:after="60" w:line="257" w:lineRule="auto"/>
        <w:ind w:firstLine="720"/>
        <w:jc w:val="both"/>
        <w:rPr>
          <w:rFonts w:ascii="Times New Roman" w:hAnsi="Times New Roman"/>
          <w:iCs/>
          <w:sz w:val="28"/>
          <w:szCs w:val="28"/>
        </w:rPr>
      </w:pPr>
      <w:bookmarkStart w:id="17" w:name="khoan_9_6"/>
      <w:r w:rsidRPr="00E64C7D">
        <w:rPr>
          <w:rFonts w:ascii="Times New Roman" w:hAnsi="Times New Roman"/>
          <w:iCs/>
          <w:sz w:val="28"/>
          <w:szCs w:val="28"/>
        </w:rPr>
        <w:t xml:space="preserve">6. Phạt tiền đối với cơ sở sản xuất, chế biến thực phẩm thuộc đối tượng bắt buộc thiết lập và áp dụng hệ thống phân tích nguy cơ và kiểm soát điểm tới hạn (HACCP) hoặc các hệ thống quản lý an toàn thực phẩm tiên tiến khác theo quy </w:t>
      </w:r>
      <w:r w:rsidRPr="00E64C7D">
        <w:rPr>
          <w:rFonts w:ascii="Times New Roman" w:hAnsi="Times New Roman"/>
          <w:iCs/>
          <w:sz w:val="28"/>
          <w:szCs w:val="28"/>
        </w:rPr>
        <w:lastRenderedPageBreak/>
        <w:t>định của pháp luật trong quá trình sản xuất, kinh doanh thực phẩm theo một trong các mức sau đây</w:t>
      </w:r>
      <w:r w:rsidR="001B34A0">
        <w:rPr>
          <w:rFonts w:ascii="Times New Roman" w:hAnsi="Times New Roman"/>
          <w:iCs/>
          <w:sz w:val="28"/>
          <w:szCs w:val="28"/>
          <w:lang w:val="vi-VN"/>
        </w:rPr>
        <w:t xml:space="preserve"> </w:t>
      </w:r>
      <w:r w:rsidR="001B34A0" w:rsidRPr="001B34A0">
        <w:rPr>
          <w:rFonts w:ascii="Times New Roman" w:hAnsi="Times New Roman"/>
          <w:i/>
          <w:sz w:val="28"/>
          <w:szCs w:val="28"/>
          <w:lang w:val="vi-VN"/>
        </w:rPr>
        <w:t xml:space="preserve">(Quy định mức phạt tại </w:t>
      </w:r>
      <w:r w:rsidR="00826B28">
        <w:rPr>
          <w:rFonts w:ascii="Times New Roman" w:hAnsi="Times New Roman"/>
          <w:i/>
          <w:sz w:val="28"/>
          <w:szCs w:val="28"/>
          <w:lang w:val="vi-VN"/>
        </w:rPr>
        <w:t>khoản</w:t>
      </w:r>
      <w:r w:rsidR="001B34A0" w:rsidRPr="001B34A0">
        <w:rPr>
          <w:rFonts w:ascii="Times New Roman" w:hAnsi="Times New Roman"/>
          <w:i/>
          <w:sz w:val="28"/>
          <w:szCs w:val="28"/>
          <w:lang w:val="vi-VN"/>
        </w:rPr>
        <w:t xml:space="preserve"> này áp dụng cho tổ chức. Cá nhân vi phạm mức tiền được giảm đi một nửa)</w:t>
      </w:r>
      <w:r w:rsidRPr="00E64C7D">
        <w:rPr>
          <w:rFonts w:ascii="Times New Roman" w:hAnsi="Times New Roman"/>
          <w:iCs/>
          <w:sz w:val="28"/>
          <w:szCs w:val="28"/>
        </w:rPr>
        <w:t>:</w:t>
      </w:r>
      <w:bookmarkEnd w:id="17"/>
    </w:p>
    <w:p w14:paraId="4D05DBC3" w14:textId="679858E8" w:rsidR="00E64C7D" w:rsidRPr="00E64C7D" w:rsidRDefault="00E64C7D" w:rsidP="00AD501C">
      <w:pPr>
        <w:spacing w:before="60" w:after="60" w:line="257" w:lineRule="auto"/>
        <w:ind w:firstLine="720"/>
        <w:jc w:val="both"/>
        <w:rPr>
          <w:rFonts w:ascii="Times New Roman" w:hAnsi="Times New Roman"/>
          <w:iCs/>
          <w:sz w:val="28"/>
          <w:szCs w:val="28"/>
        </w:rPr>
      </w:pPr>
      <w:bookmarkStart w:id="18" w:name="diem_9_6_b"/>
      <w:r w:rsidRPr="00E64C7D">
        <w:rPr>
          <w:rFonts w:ascii="Times New Roman" w:hAnsi="Times New Roman"/>
          <w:iCs/>
          <w:sz w:val="28"/>
          <w:szCs w:val="28"/>
          <w:shd w:val="solid" w:color="FFFFFF" w:fill="auto"/>
          <w:lang w:val="vi-VN"/>
        </w:rPr>
        <w:t xml:space="preserve">a) Phạt tiền từ </w:t>
      </w:r>
      <w:r w:rsidR="00AD501C">
        <w:rPr>
          <w:rFonts w:ascii="Times New Roman" w:hAnsi="Times New Roman"/>
          <w:iCs/>
          <w:sz w:val="28"/>
          <w:szCs w:val="28"/>
          <w:shd w:val="solid" w:color="FFFFFF" w:fill="auto"/>
          <w:lang w:val="vi-VN"/>
        </w:rPr>
        <w:t>14</w:t>
      </w:r>
      <w:r w:rsidRPr="00E64C7D">
        <w:rPr>
          <w:rFonts w:ascii="Times New Roman" w:hAnsi="Times New Roman"/>
          <w:iCs/>
          <w:sz w:val="28"/>
          <w:szCs w:val="28"/>
          <w:shd w:val="solid" w:color="FFFFFF" w:fill="auto"/>
          <w:lang w:val="vi-VN"/>
        </w:rPr>
        <w:t xml:space="preserve">.000.000 đồng đến </w:t>
      </w:r>
      <w:r w:rsidR="00AD501C">
        <w:rPr>
          <w:rFonts w:ascii="Times New Roman" w:hAnsi="Times New Roman"/>
          <w:iCs/>
          <w:sz w:val="28"/>
          <w:szCs w:val="28"/>
          <w:shd w:val="solid" w:color="FFFFFF" w:fill="auto"/>
          <w:lang w:val="vi-VN"/>
        </w:rPr>
        <w:t>2</w:t>
      </w:r>
      <w:r w:rsidRPr="00E64C7D">
        <w:rPr>
          <w:rFonts w:ascii="Times New Roman" w:hAnsi="Times New Roman"/>
          <w:iCs/>
          <w:sz w:val="28"/>
          <w:szCs w:val="28"/>
          <w:shd w:val="solid" w:color="FFFFFF" w:fill="auto"/>
          <w:lang w:val="vi-VN"/>
        </w:rPr>
        <w:t>0.000.000 đồng đối với cơ sở có thiết lập nhưng không đầy đủ theo quy định hoặc không áp dụng đầy đủ trong thực tế hoặc không phù hợp thực tế hoạt động sản xuất, kinh doanh thực ph</w:t>
      </w:r>
      <w:r w:rsidRPr="00E64C7D">
        <w:rPr>
          <w:rFonts w:ascii="Times New Roman" w:hAnsi="Times New Roman"/>
          <w:iCs/>
          <w:sz w:val="28"/>
          <w:szCs w:val="28"/>
          <w:shd w:val="solid" w:color="FFFFFF" w:fill="auto"/>
        </w:rPr>
        <w:t>ẩ</w:t>
      </w:r>
      <w:r w:rsidRPr="00E64C7D">
        <w:rPr>
          <w:rFonts w:ascii="Times New Roman" w:hAnsi="Times New Roman"/>
          <w:iCs/>
          <w:sz w:val="28"/>
          <w:szCs w:val="28"/>
          <w:shd w:val="solid" w:color="FFFFFF" w:fill="auto"/>
          <w:lang w:val="vi-VN"/>
        </w:rPr>
        <w:t>m của cơ sở;</w:t>
      </w:r>
    </w:p>
    <w:p w14:paraId="74CCA798" w14:textId="50F503EB" w:rsidR="00E64C7D" w:rsidRPr="00E64C7D" w:rsidRDefault="00E64C7D" w:rsidP="00AD501C">
      <w:pPr>
        <w:spacing w:before="60" w:after="60" w:line="257" w:lineRule="auto"/>
        <w:ind w:firstLine="720"/>
        <w:jc w:val="both"/>
        <w:rPr>
          <w:rFonts w:ascii="Times New Roman" w:hAnsi="Times New Roman"/>
          <w:iCs/>
          <w:sz w:val="28"/>
          <w:szCs w:val="28"/>
        </w:rPr>
      </w:pPr>
      <w:r w:rsidRPr="00E64C7D">
        <w:rPr>
          <w:rFonts w:ascii="Times New Roman" w:hAnsi="Times New Roman"/>
          <w:iCs/>
          <w:sz w:val="28"/>
          <w:szCs w:val="28"/>
        </w:rPr>
        <w:t xml:space="preserve">b) Phạt tiền từ </w:t>
      </w:r>
      <w:r w:rsidR="00AD501C">
        <w:rPr>
          <w:rFonts w:ascii="Times New Roman" w:hAnsi="Times New Roman"/>
          <w:iCs/>
          <w:sz w:val="28"/>
          <w:szCs w:val="28"/>
          <w:lang w:val="vi-VN"/>
        </w:rPr>
        <w:t>2</w:t>
      </w:r>
      <w:r w:rsidRPr="00E64C7D">
        <w:rPr>
          <w:rFonts w:ascii="Times New Roman" w:hAnsi="Times New Roman"/>
          <w:iCs/>
          <w:sz w:val="28"/>
          <w:szCs w:val="28"/>
        </w:rPr>
        <w:t xml:space="preserve">0.000.000 đồng đến </w:t>
      </w:r>
      <w:r w:rsidR="00AD501C">
        <w:rPr>
          <w:rFonts w:ascii="Times New Roman" w:hAnsi="Times New Roman"/>
          <w:iCs/>
          <w:sz w:val="28"/>
          <w:szCs w:val="28"/>
          <w:lang w:val="vi-VN"/>
        </w:rPr>
        <w:t>30</w:t>
      </w:r>
      <w:r w:rsidRPr="00E64C7D">
        <w:rPr>
          <w:rFonts w:ascii="Times New Roman" w:hAnsi="Times New Roman"/>
          <w:iCs/>
          <w:sz w:val="28"/>
          <w:szCs w:val="28"/>
        </w:rPr>
        <w:t xml:space="preserve">.000.000 đồng đối với cơ sở có thiết lập và áp dụng nhưng hồ sơ hệ thống quản lý không đủ độ tin cậy hoặc không thực hiện hành động sửa chữa, khắc phục khi thông số giám sát tại điểm kiểm soát tới hạn bị vi </w:t>
      </w:r>
      <w:proofErr w:type="gramStart"/>
      <w:r w:rsidRPr="00E64C7D">
        <w:rPr>
          <w:rFonts w:ascii="Times New Roman" w:hAnsi="Times New Roman"/>
          <w:iCs/>
          <w:sz w:val="28"/>
          <w:szCs w:val="28"/>
        </w:rPr>
        <w:t>phạm;</w:t>
      </w:r>
      <w:bookmarkEnd w:id="18"/>
      <w:proofErr w:type="gramEnd"/>
    </w:p>
    <w:p w14:paraId="6A4677AA" w14:textId="5EC18B50" w:rsidR="00E64C7D" w:rsidRPr="00E64C7D" w:rsidRDefault="00E64C7D" w:rsidP="00AD501C">
      <w:pPr>
        <w:spacing w:before="60" w:after="60" w:line="257" w:lineRule="auto"/>
        <w:ind w:firstLine="720"/>
        <w:jc w:val="both"/>
        <w:rPr>
          <w:rFonts w:ascii="Times New Roman" w:hAnsi="Times New Roman"/>
          <w:iCs/>
          <w:sz w:val="28"/>
          <w:szCs w:val="28"/>
        </w:rPr>
      </w:pPr>
      <w:bookmarkStart w:id="19" w:name="diem_9_6_c"/>
      <w:r w:rsidRPr="00E64C7D">
        <w:rPr>
          <w:rFonts w:ascii="Times New Roman" w:hAnsi="Times New Roman"/>
          <w:iCs/>
          <w:sz w:val="28"/>
          <w:szCs w:val="28"/>
        </w:rPr>
        <w:t xml:space="preserve">c) Phạt tiền từ </w:t>
      </w:r>
      <w:r w:rsidR="00AD501C">
        <w:rPr>
          <w:rFonts w:ascii="Times New Roman" w:hAnsi="Times New Roman"/>
          <w:iCs/>
          <w:sz w:val="28"/>
          <w:szCs w:val="28"/>
          <w:lang w:val="vi-VN"/>
        </w:rPr>
        <w:t>30</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4</w:t>
      </w:r>
      <w:r w:rsidRPr="00E64C7D">
        <w:rPr>
          <w:rFonts w:ascii="Times New Roman" w:hAnsi="Times New Roman"/>
          <w:iCs/>
          <w:sz w:val="28"/>
          <w:szCs w:val="28"/>
        </w:rPr>
        <w:t>0.000.000 đồng đối với cơ sở không thiết lập và áp dụng hệ thống quản lý theo HACCP hoặc các hệ thống quản lý an toàn thực phẩm tiên tiến khác.</w:t>
      </w:r>
      <w:bookmarkEnd w:id="19"/>
    </w:p>
    <w:p w14:paraId="55B13D3D" w14:textId="6D6B0843" w:rsidR="00E64C7D" w:rsidRPr="001B34A0" w:rsidRDefault="00AD501C" w:rsidP="00AD501C">
      <w:pPr>
        <w:spacing w:before="60" w:after="60" w:line="257" w:lineRule="auto"/>
        <w:ind w:firstLine="720"/>
        <w:jc w:val="both"/>
        <w:rPr>
          <w:rFonts w:ascii="Times New Roman" w:hAnsi="Times New Roman"/>
          <w:iCs/>
          <w:sz w:val="28"/>
          <w:szCs w:val="28"/>
          <w:lang w:val="vi-VN"/>
        </w:rPr>
      </w:pPr>
      <w:bookmarkStart w:id="20" w:name="dieu_10"/>
      <w:r>
        <w:rPr>
          <w:rFonts w:ascii="Times New Roman" w:hAnsi="Times New Roman"/>
          <w:b/>
          <w:bCs/>
          <w:iCs/>
          <w:sz w:val="28"/>
          <w:szCs w:val="28"/>
          <w:lang w:val="vi-VN"/>
        </w:rPr>
        <w:t xml:space="preserve">2.2. </w:t>
      </w:r>
      <w:r w:rsidR="00E64C7D" w:rsidRPr="00E64C7D">
        <w:rPr>
          <w:rFonts w:ascii="Times New Roman" w:hAnsi="Times New Roman"/>
          <w:b/>
          <w:bCs/>
          <w:iCs/>
          <w:sz w:val="28"/>
          <w:szCs w:val="28"/>
        </w:rPr>
        <w:t>Điều 10. Vi phạm quy định về điều kiện bảo đảm an toàn thực phẩm trong vận chuyển thực phẩm, phụ gia thực phẩm, chất hỗ trợ chế biến thực phẩm, dụng cụ, vật liệu bao gói, chứa đựng tiếp xúc trực tiếp với thực phẩm</w:t>
      </w:r>
      <w:bookmarkEnd w:id="20"/>
      <w:r w:rsidR="001B34A0">
        <w:rPr>
          <w:rFonts w:ascii="Times New Roman" w:hAnsi="Times New Roman"/>
          <w:b/>
          <w:bCs/>
          <w:iCs/>
          <w:sz w:val="28"/>
          <w:szCs w:val="28"/>
          <w:lang w:val="vi-VN"/>
        </w:rPr>
        <w:t xml:space="preserve"> </w:t>
      </w:r>
      <w:r w:rsidR="001B34A0" w:rsidRPr="00AD501C">
        <w:rPr>
          <w:rFonts w:ascii="Times New Roman" w:hAnsi="Times New Roman"/>
          <w:b/>
          <w:bCs/>
          <w:i/>
          <w:sz w:val="28"/>
          <w:szCs w:val="28"/>
          <w:lang w:val="vi-VN"/>
        </w:rPr>
        <w:t xml:space="preserve">(Quy định mức </w:t>
      </w:r>
      <w:r w:rsidR="001B34A0">
        <w:rPr>
          <w:rFonts w:ascii="Times New Roman" w:hAnsi="Times New Roman"/>
          <w:b/>
          <w:bCs/>
          <w:i/>
          <w:sz w:val="28"/>
          <w:szCs w:val="28"/>
          <w:lang w:val="vi-VN"/>
        </w:rPr>
        <w:t xml:space="preserve">tiền </w:t>
      </w:r>
      <w:r w:rsidR="001B34A0" w:rsidRPr="00AD501C">
        <w:rPr>
          <w:rFonts w:ascii="Times New Roman" w:hAnsi="Times New Roman"/>
          <w:b/>
          <w:bCs/>
          <w:i/>
          <w:sz w:val="28"/>
          <w:szCs w:val="28"/>
          <w:lang w:val="vi-VN"/>
        </w:rPr>
        <w:t>phạt</w:t>
      </w:r>
      <w:r w:rsidR="001B34A0">
        <w:rPr>
          <w:rFonts w:ascii="Times New Roman" w:hAnsi="Times New Roman"/>
          <w:b/>
          <w:bCs/>
          <w:i/>
          <w:sz w:val="28"/>
          <w:szCs w:val="28"/>
          <w:lang w:val="vi-VN"/>
        </w:rPr>
        <w:t xml:space="preserve"> </w:t>
      </w:r>
      <w:r w:rsidR="001B34A0" w:rsidRPr="00AD501C">
        <w:rPr>
          <w:rFonts w:ascii="Times New Roman" w:hAnsi="Times New Roman"/>
          <w:b/>
          <w:bCs/>
          <w:i/>
          <w:sz w:val="28"/>
          <w:szCs w:val="28"/>
          <w:lang w:val="vi-VN"/>
        </w:rPr>
        <w:t xml:space="preserve">tại Điều này áp dụng cho </w:t>
      </w:r>
      <w:r w:rsidR="001B34A0">
        <w:rPr>
          <w:rFonts w:ascii="Times New Roman" w:hAnsi="Times New Roman"/>
          <w:b/>
          <w:bCs/>
          <w:i/>
          <w:sz w:val="28"/>
          <w:szCs w:val="28"/>
          <w:lang w:val="vi-VN"/>
        </w:rPr>
        <w:t>cá nhân.</w:t>
      </w:r>
      <w:r w:rsidR="001B34A0" w:rsidRPr="00AD501C">
        <w:rPr>
          <w:rFonts w:ascii="Times New Roman" w:hAnsi="Times New Roman"/>
          <w:b/>
          <w:bCs/>
          <w:i/>
          <w:sz w:val="28"/>
          <w:szCs w:val="28"/>
          <w:lang w:val="vi-VN"/>
        </w:rPr>
        <w:t xml:space="preserve"> </w:t>
      </w:r>
      <w:r w:rsidR="001B34A0">
        <w:rPr>
          <w:rFonts w:ascii="Times New Roman" w:hAnsi="Times New Roman"/>
          <w:b/>
          <w:bCs/>
          <w:i/>
          <w:sz w:val="28"/>
          <w:szCs w:val="28"/>
          <w:lang w:val="vi-VN"/>
        </w:rPr>
        <w:t>Tổ chức</w:t>
      </w:r>
      <w:r w:rsidR="001B34A0" w:rsidRPr="00AD501C">
        <w:rPr>
          <w:rFonts w:ascii="Times New Roman" w:hAnsi="Times New Roman"/>
          <w:b/>
          <w:bCs/>
          <w:i/>
          <w:sz w:val="28"/>
          <w:szCs w:val="28"/>
          <w:lang w:val="vi-VN"/>
        </w:rPr>
        <w:t xml:space="preserve"> vi phạm</w:t>
      </w:r>
      <w:r w:rsidR="001B34A0">
        <w:rPr>
          <w:rFonts w:ascii="Times New Roman" w:hAnsi="Times New Roman"/>
          <w:b/>
          <w:bCs/>
          <w:i/>
          <w:sz w:val="28"/>
          <w:szCs w:val="28"/>
          <w:lang w:val="vi-VN"/>
        </w:rPr>
        <w:t xml:space="preserve"> mức tiền phạt</w:t>
      </w:r>
      <w:r w:rsidR="001B34A0" w:rsidRPr="00AD501C">
        <w:rPr>
          <w:rFonts w:ascii="Times New Roman" w:hAnsi="Times New Roman"/>
          <w:b/>
          <w:bCs/>
          <w:i/>
          <w:sz w:val="28"/>
          <w:szCs w:val="28"/>
          <w:lang w:val="vi-VN"/>
        </w:rPr>
        <w:t xml:space="preserve"> </w:t>
      </w:r>
      <w:r w:rsidR="001B34A0" w:rsidRPr="001B34A0">
        <w:rPr>
          <w:rFonts w:ascii="Times New Roman" w:hAnsi="Times New Roman"/>
          <w:b/>
          <w:bCs/>
          <w:i/>
          <w:sz w:val="28"/>
          <w:szCs w:val="28"/>
        </w:rPr>
        <w:t>gấp 02 lần mức phạt tiền đối với cá nhân</w:t>
      </w:r>
      <w:r w:rsidR="001B34A0" w:rsidRPr="00AD501C">
        <w:rPr>
          <w:rFonts w:ascii="Times New Roman" w:hAnsi="Times New Roman"/>
          <w:b/>
          <w:bCs/>
          <w:i/>
          <w:sz w:val="28"/>
          <w:szCs w:val="28"/>
          <w:lang w:val="vi-VN"/>
        </w:rPr>
        <w:t>)</w:t>
      </w:r>
    </w:p>
    <w:p w14:paraId="0B873FFE" w14:textId="61866CA8" w:rsidR="00E64C7D" w:rsidRPr="00E64C7D" w:rsidRDefault="00E64C7D" w:rsidP="00AD501C">
      <w:pPr>
        <w:spacing w:before="60" w:after="60" w:line="257" w:lineRule="auto"/>
        <w:ind w:firstLine="720"/>
        <w:jc w:val="both"/>
        <w:rPr>
          <w:rFonts w:ascii="Times New Roman" w:hAnsi="Times New Roman"/>
          <w:iCs/>
          <w:sz w:val="28"/>
          <w:szCs w:val="28"/>
        </w:rPr>
      </w:pPr>
      <w:bookmarkStart w:id="21" w:name="khoan_10_1"/>
      <w:r w:rsidRPr="00E64C7D">
        <w:rPr>
          <w:rFonts w:ascii="Times New Roman" w:hAnsi="Times New Roman"/>
          <w:iCs/>
          <w:sz w:val="28"/>
          <w:szCs w:val="28"/>
        </w:rPr>
        <w:t xml:space="preserve">1. Phạt tiền từ </w:t>
      </w:r>
      <w:r w:rsidR="00AD501C">
        <w:rPr>
          <w:rFonts w:ascii="Times New Roman" w:hAnsi="Times New Roman"/>
          <w:iCs/>
          <w:sz w:val="28"/>
          <w:szCs w:val="28"/>
          <w:lang w:val="vi-VN"/>
        </w:rPr>
        <w:t>6</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10</w:t>
      </w:r>
      <w:r w:rsidRPr="00E64C7D">
        <w:rPr>
          <w:rFonts w:ascii="Times New Roman" w:hAnsi="Times New Roman"/>
          <w:iCs/>
          <w:sz w:val="28"/>
          <w:szCs w:val="28"/>
        </w:rPr>
        <w:t>.000.000 đồng đối với một trong các hành vi sau đây:</w:t>
      </w:r>
      <w:bookmarkEnd w:id="21"/>
    </w:p>
    <w:p w14:paraId="5EAEA194"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22" w:name="diem_10_1_a"/>
      <w:r w:rsidRPr="00E64C7D">
        <w:rPr>
          <w:rFonts w:ascii="Times New Roman" w:hAnsi="Times New Roman"/>
          <w:iCs/>
          <w:sz w:val="28"/>
          <w:szCs w:val="28"/>
        </w:rPr>
        <w:t xml:space="preserve">a) Không đáp ứng điều kiện bảo quản theo quy chuẩn, tiêu chuẩn hoặc quy định an toàn thực phẩm tương ứng trong quá trình vận </w:t>
      </w:r>
      <w:proofErr w:type="gramStart"/>
      <w:r w:rsidRPr="00E64C7D">
        <w:rPr>
          <w:rFonts w:ascii="Times New Roman" w:hAnsi="Times New Roman"/>
          <w:iCs/>
          <w:sz w:val="28"/>
          <w:szCs w:val="28"/>
        </w:rPr>
        <w:t>chuyển;</w:t>
      </w:r>
      <w:bookmarkEnd w:id="22"/>
      <w:proofErr w:type="gramEnd"/>
    </w:p>
    <w:p w14:paraId="6C798E58" w14:textId="77777777" w:rsidR="00E64C7D" w:rsidRPr="00E64C7D" w:rsidRDefault="00E64C7D" w:rsidP="00E64C7D">
      <w:pPr>
        <w:spacing w:before="60" w:after="60" w:line="257" w:lineRule="auto"/>
        <w:jc w:val="both"/>
        <w:rPr>
          <w:rFonts w:ascii="Times New Roman" w:hAnsi="Times New Roman"/>
          <w:iCs/>
          <w:sz w:val="28"/>
          <w:szCs w:val="28"/>
        </w:rPr>
      </w:pPr>
      <w:bookmarkStart w:id="23" w:name="khoan_10_2"/>
      <w:r w:rsidRPr="00E64C7D">
        <w:rPr>
          <w:rFonts w:ascii="Times New Roman" w:hAnsi="Times New Roman"/>
          <w:iCs/>
          <w:sz w:val="28"/>
          <w:szCs w:val="28"/>
          <w:shd w:val="solid" w:color="FFFFFF" w:fill="auto"/>
          <w:lang w:val="vi-VN"/>
        </w:rPr>
        <w:t>b) Vận chuyển chung thực phẩm, phụ gia thực phẩm, chất hỗ trợ chế biến thực phẩm, dụng cụ, vật liệu bao gói, chứa đựng tiếp xúc trực tiếp với thực phẩm cùng các loại hàng hóa khác có nguy cơ gây ô nhiễm thực ph</w:t>
      </w:r>
      <w:r w:rsidRPr="00E64C7D">
        <w:rPr>
          <w:rFonts w:ascii="Times New Roman" w:hAnsi="Times New Roman"/>
          <w:iCs/>
          <w:sz w:val="28"/>
          <w:szCs w:val="28"/>
          <w:shd w:val="solid" w:color="FFFFFF" w:fill="auto"/>
        </w:rPr>
        <w:t>ẩ</w:t>
      </w:r>
      <w:r w:rsidRPr="00E64C7D">
        <w:rPr>
          <w:rFonts w:ascii="Times New Roman" w:hAnsi="Times New Roman"/>
          <w:iCs/>
          <w:sz w:val="28"/>
          <w:szCs w:val="28"/>
          <w:shd w:val="solid" w:color="FFFFFF" w:fill="auto"/>
          <w:lang w:val="vi-VN"/>
        </w:rPr>
        <w:t>m.</w:t>
      </w:r>
    </w:p>
    <w:p w14:paraId="0E56AF2C" w14:textId="452BFF1B" w:rsidR="00E64C7D" w:rsidRPr="00E64C7D" w:rsidRDefault="00E64C7D" w:rsidP="00AD501C">
      <w:pPr>
        <w:spacing w:before="60" w:after="60" w:line="257" w:lineRule="auto"/>
        <w:ind w:firstLine="720"/>
        <w:jc w:val="both"/>
        <w:rPr>
          <w:rFonts w:ascii="Times New Roman" w:hAnsi="Times New Roman"/>
          <w:iCs/>
          <w:sz w:val="28"/>
          <w:szCs w:val="28"/>
        </w:rPr>
      </w:pPr>
      <w:r w:rsidRPr="00E64C7D">
        <w:rPr>
          <w:rFonts w:ascii="Times New Roman" w:hAnsi="Times New Roman"/>
          <w:iCs/>
          <w:sz w:val="28"/>
          <w:szCs w:val="28"/>
        </w:rPr>
        <w:t xml:space="preserve">2. Phạt tiền từ </w:t>
      </w:r>
      <w:r w:rsidR="00AD501C">
        <w:rPr>
          <w:rFonts w:ascii="Times New Roman" w:hAnsi="Times New Roman"/>
          <w:iCs/>
          <w:sz w:val="28"/>
          <w:szCs w:val="28"/>
          <w:lang w:val="vi-VN"/>
        </w:rPr>
        <w:t>10</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14</w:t>
      </w:r>
      <w:r w:rsidRPr="00E64C7D">
        <w:rPr>
          <w:rFonts w:ascii="Times New Roman" w:hAnsi="Times New Roman"/>
          <w:iCs/>
          <w:sz w:val="28"/>
          <w:szCs w:val="28"/>
        </w:rPr>
        <w:t>.000.000 đồng đối với hành vi sử dụng phương tiện vận chuyển gây ô nhiễm thực phẩm, phụ gia thực phẩm, chất hỗ trợ chế biến thực phẩm, dụng cụ, vật liệu bao gói, chứa đựng tiếp xúc trực tiếp với thực phẩm.</w:t>
      </w:r>
      <w:bookmarkEnd w:id="23"/>
    </w:p>
    <w:p w14:paraId="2E8ADF5C" w14:textId="537652F8" w:rsidR="00E64C7D" w:rsidRPr="00E64C7D" w:rsidRDefault="00E64C7D" w:rsidP="00AD501C">
      <w:pPr>
        <w:spacing w:before="60" w:after="60" w:line="257" w:lineRule="auto"/>
        <w:ind w:firstLine="720"/>
        <w:jc w:val="both"/>
        <w:rPr>
          <w:rFonts w:ascii="Times New Roman" w:hAnsi="Times New Roman"/>
          <w:iCs/>
          <w:sz w:val="28"/>
          <w:szCs w:val="28"/>
        </w:rPr>
      </w:pPr>
      <w:bookmarkStart w:id="24" w:name="khoan_10_3"/>
      <w:r w:rsidRPr="00E64C7D">
        <w:rPr>
          <w:rFonts w:ascii="Times New Roman" w:hAnsi="Times New Roman"/>
          <w:iCs/>
          <w:sz w:val="28"/>
          <w:szCs w:val="28"/>
        </w:rPr>
        <w:t xml:space="preserve">3. Phạt tiền từ </w:t>
      </w:r>
      <w:r w:rsidR="00AD501C">
        <w:rPr>
          <w:rFonts w:ascii="Times New Roman" w:hAnsi="Times New Roman"/>
          <w:iCs/>
          <w:sz w:val="28"/>
          <w:szCs w:val="28"/>
          <w:lang w:val="vi-VN"/>
        </w:rPr>
        <w:t>14</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2</w:t>
      </w:r>
      <w:r w:rsidRPr="00E64C7D">
        <w:rPr>
          <w:rFonts w:ascii="Times New Roman" w:hAnsi="Times New Roman"/>
          <w:iCs/>
          <w:sz w:val="28"/>
          <w:szCs w:val="28"/>
        </w:rPr>
        <w:t>0.000.000 đồng đối với hành vi sử dụng phương tiện đã vận chuyển chất độc hại chưa được tẩy rửa sạch để vận chuyển thực phẩm, phụ gia thực phẩm, chất hỗ trợ chế biến thực phẩm, dụng cụ, vật liệu bao gói, chứa đựng tiếp xúc trực tiếp với thực phẩm.</w:t>
      </w:r>
      <w:bookmarkEnd w:id="24"/>
    </w:p>
    <w:p w14:paraId="7E49B31F" w14:textId="77D76B9A" w:rsidR="00E64C7D" w:rsidRPr="001B34A0" w:rsidRDefault="00AD501C" w:rsidP="00AD501C">
      <w:pPr>
        <w:spacing w:before="60" w:after="60" w:line="257" w:lineRule="auto"/>
        <w:ind w:firstLine="720"/>
        <w:jc w:val="both"/>
        <w:rPr>
          <w:rFonts w:ascii="Times New Roman" w:hAnsi="Times New Roman"/>
          <w:iCs/>
          <w:sz w:val="28"/>
          <w:szCs w:val="28"/>
          <w:lang w:val="vi-VN"/>
        </w:rPr>
      </w:pPr>
      <w:bookmarkStart w:id="25" w:name="dieu_15"/>
      <w:r>
        <w:rPr>
          <w:rFonts w:ascii="Times New Roman" w:hAnsi="Times New Roman"/>
          <w:b/>
          <w:bCs/>
          <w:iCs/>
          <w:sz w:val="28"/>
          <w:szCs w:val="28"/>
          <w:lang w:val="vi-VN"/>
        </w:rPr>
        <w:t xml:space="preserve">2.3. </w:t>
      </w:r>
      <w:r w:rsidR="00E64C7D" w:rsidRPr="00E64C7D">
        <w:rPr>
          <w:rFonts w:ascii="Times New Roman" w:hAnsi="Times New Roman"/>
          <w:b/>
          <w:bCs/>
          <w:iCs/>
          <w:sz w:val="28"/>
          <w:szCs w:val="28"/>
        </w:rPr>
        <w:t xml:space="preserve">Điều 15. Vi phạm quy định về điều kiện bảo đảm an toàn thực phẩm trong kinh doanh dịch vụ ăn uống thuộc loại hình cơ sở chế biến suất ăn sẵn, căng tin kinh doanh ăn uống, bếp ăn tập thể; bếp ăn, nhà hàng ăn uống, nhà hàng ăn uống của khách sạn, khu nghỉ dưỡng; cửa hàng ăn uống, cửa hàng, quầy hàng kinh doanh thức ăn ngay, thực phẩm chín và các loại </w:t>
      </w:r>
      <w:r w:rsidR="00E64C7D" w:rsidRPr="00E64C7D">
        <w:rPr>
          <w:rFonts w:ascii="Times New Roman" w:hAnsi="Times New Roman"/>
          <w:b/>
          <w:bCs/>
          <w:iCs/>
          <w:sz w:val="28"/>
          <w:szCs w:val="28"/>
        </w:rPr>
        <w:lastRenderedPageBreak/>
        <w:t>hình khác thực hiện việc chế biến, cung cấp thực phẩm</w:t>
      </w:r>
      <w:bookmarkEnd w:id="25"/>
      <w:r w:rsidR="001B34A0">
        <w:rPr>
          <w:rFonts w:ascii="Times New Roman" w:hAnsi="Times New Roman"/>
          <w:b/>
          <w:bCs/>
          <w:iCs/>
          <w:sz w:val="28"/>
          <w:szCs w:val="28"/>
          <w:lang w:val="vi-VN"/>
        </w:rPr>
        <w:t xml:space="preserve"> </w:t>
      </w:r>
      <w:r w:rsidR="001B34A0" w:rsidRPr="00AD501C">
        <w:rPr>
          <w:rFonts w:ascii="Times New Roman" w:hAnsi="Times New Roman"/>
          <w:b/>
          <w:bCs/>
          <w:i/>
          <w:sz w:val="28"/>
          <w:szCs w:val="28"/>
          <w:lang w:val="vi-VN"/>
        </w:rPr>
        <w:t xml:space="preserve">(Quy định mức </w:t>
      </w:r>
      <w:r w:rsidR="001B34A0">
        <w:rPr>
          <w:rFonts w:ascii="Times New Roman" w:hAnsi="Times New Roman"/>
          <w:b/>
          <w:bCs/>
          <w:i/>
          <w:sz w:val="28"/>
          <w:szCs w:val="28"/>
          <w:lang w:val="vi-VN"/>
        </w:rPr>
        <w:t xml:space="preserve">tiền </w:t>
      </w:r>
      <w:r w:rsidR="001B34A0" w:rsidRPr="00AD501C">
        <w:rPr>
          <w:rFonts w:ascii="Times New Roman" w:hAnsi="Times New Roman"/>
          <w:b/>
          <w:bCs/>
          <w:i/>
          <w:sz w:val="28"/>
          <w:szCs w:val="28"/>
          <w:lang w:val="vi-VN"/>
        </w:rPr>
        <w:t>phạt</w:t>
      </w:r>
      <w:r w:rsidR="001B34A0">
        <w:rPr>
          <w:rFonts w:ascii="Times New Roman" w:hAnsi="Times New Roman"/>
          <w:b/>
          <w:bCs/>
          <w:i/>
          <w:sz w:val="28"/>
          <w:szCs w:val="28"/>
          <w:lang w:val="vi-VN"/>
        </w:rPr>
        <w:t xml:space="preserve"> </w:t>
      </w:r>
      <w:r w:rsidR="001B34A0" w:rsidRPr="00AD501C">
        <w:rPr>
          <w:rFonts w:ascii="Times New Roman" w:hAnsi="Times New Roman"/>
          <w:b/>
          <w:bCs/>
          <w:i/>
          <w:sz w:val="28"/>
          <w:szCs w:val="28"/>
          <w:lang w:val="vi-VN"/>
        </w:rPr>
        <w:t xml:space="preserve">tại Điều này áp dụng cho </w:t>
      </w:r>
      <w:r w:rsidR="001B34A0">
        <w:rPr>
          <w:rFonts w:ascii="Times New Roman" w:hAnsi="Times New Roman"/>
          <w:b/>
          <w:bCs/>
          <w:i/>
          <w:sz w:val="28"/>
          <w:szCs w:val="28"/>
          <w:lang w:val="vi-VN"/>
        </w:rPr>
        <w:t>cá nhân.</w:t>
      </w:r>
      <w:r w:rsidR="001B34A0" w:rsidRPr="00AD501C">
        <w:rPr>
          <w:rFonts w:ascii="Times New Roman" w:hAnsi="Times New Roman"/>
          <w:b/>
          <w:bCs/>
          <w:i/>
          <w:sz w:val="28"/>
          <w:szCs w:val="28"/>
          <w:lang w:val="vi-VN"/>
        </w:rPr>
        <w:t xml:space="preserve"> </w:t>
      </w:r>
      <w:r w:rsidR="001B34A0">
        <w:rPr>
          <w:rFonts w:ascii="Times New Roman" w:hAnsi="Times New Roman"/>
          <w:b/>
          <w:bCs/>
          <w:i/>
          <w:sz w:val="28"/>
          <w:szCs w:val="28"/>
          <w:lang w:val="vi-VN"/>
        </w:rPr>
        <w:t>Tổ chức</w:t>
      </w:r>
      <w:r w:rsidR="001B34A0" w:rsidRPr="00AD501C">
        <w:rPr>
          <w:rFonts w:ascii="Times New Roman" w:hAnsi="Times New Roman"/>
          <w:b/>
          <w:bCs/>
          <w:i/>
          <w:sz w:val="28"/>
          <w:szCs w:val="28"/>
          <w:lang w:val="vi-VN"/>
        </w:rPr>
        <w:t xml:space="preserve"> vi phạm</w:t>
      </w:r>
      <w:r w:rsidR="001B34A0">
        <w:rPr>
          <w:rFonts w:ascii="Times New Roman" w:hAnsi="Times New Roman"/>
          <w:b/>
          <w:bCs/>
          <w:i/>
          <w:sz w:val="28"/>
          <w:szCs w:val="28"/>
          <w:lang w:val="vi-VN"/>
        </w:rPr>
        <w:t xml:space="preserve"> mức tiền phạt</w:t>
      </w:r>
      <w:r w:rsidR="001B34A0" w:rsidRPr="00AD501C">
        <w:rPr>
          <w:rFonts w:ascii="Times New Roman" w:hAnsi="Times New Roman"/>
          <w:b/>
          <w:bCs/>
          <w:i/>
          <w:sz w:val="28"/>
          <w:szCs w:val="28"/>
          <w:lang w:val="vi-VN"/>
        </w:rPr>
        <w:t xml:space="preserve"> </w:t>
      </w:r>
      <w:r w:rsidR="001B34A0" w:rsidRPr="001B34A0">
        <w:rPr>
          <w:rFonts w:ascii="Times New Roman" w:hAnsi="Times New Roman"/>
          <w:b/>
          <w:bCs/>
          <w:i/>
          <w:sz w:val="28"/>
          <w:szCs w:val="28"/>
        </w:rPr>
        <w:t>gấp 02 lần mức phạt tiền đối với cá nhân</w:t>
      </w:r>
      <w:r w:rsidR="001B34A0" w:rsidRPr="00AD501C">
        <w:rPr>
          <w:rFonts w:ascii="Times New Roman" w:hAnsi="Times New Roman"/>
          <w:b/>
          <w:bCs/>
          <w:i/>
          <w:sz w:val="28"/>
          <w:szCs w:val="28"/>
          <w:lang w:val="vi-VN"/>
        </w:rPr>
        <w:t>)</w:t>
      </w:r>
    </w:p>
    <w:p w14:paraId="6C69A39F" w14:textId="4BD2A733" w:rsidR="00E64C7D" w:rsidRPr="00E64C7D" w:rsidRDefault="00E64C7D" w:rsidP="00AD501C">
      <w:pPr>
        <w:spacing w:before="60" w:after="60" w:line="257" w:lineRule="auto"/>
        <w:ind w:firstLine="720"/>
        <w:jc w:val="both"/>
        <w:rPr>
          <w:rFonts w:ascii="Times New Roman" w:hAnsi="Times New Roman"/>
          <w:iCs/>
          <w:sz w:val="28"/>
          <w:szCs w:val="28"/>
        </w:rPr>
      </w:pPr>
      <w:bookmarkStart w:id="26" w:name="khoan_15_1"/>
      <w:r w:rsidRPr="00E64C7D">
        <w:rPr>
          <w:rFonts w:ascii="Times New Roman" w:hAnsi="Times New Roman"/>
          <w:iCs/>
          <w:sz w:val="28"/>
          <w:szCs w:val="28"/>
        </w:rPr>
        <w:t xml:space="preserve">1. Phạt tiền từ </w:t>
      </w:r>
      <w:r w:rsidR="00AD501C">
        <w:rPr>
          <w:rFonts w:ascii="Times New Roman" w:hAnsi="Times New Roman"/>
          <w:iCs/>
          <w:sz w:val="28"/>
          <w:szCs w:val="28"/>
          <w:lang w:val="vi-VN"/>
        </w:rPr>
        <w:t>2</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6</w:t>
      </w:r>
      <w:r w:rsidRPr="00E64C7D">
        <w:rPr>
          <w:rFonts w:ascii="Times New Roman" w:hAnsi="Times New Roman"/>
          <w:iCs/>
          <w:sz w:val="28"/>
          <w:szCs w:val="28"/>
        </w:rPr>
        <w:t>.000.000 đồng đối với một trong các hành vi sau đây:</w:t>
      </w:r>
      <w:bookmarkEnd w:id="26"/>
    </w:p>
    <w:p w14:paraId="2BB6F23D"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27" w:name="diem_15_1_a"/>
      <w:r w:rsidRPr="00E64C7D">
        <w:rPr>
          <w:rFonts w:ascii="Times New Roman" w:hAnsi="Times New Roman"/>
          <w:iCs/>
          <w:sz w:val="28"/>
          <w:szCs w:val="28"/>
        </w:rPr>
        <w:t xml:space="preserve">a) Bày bán, chứa đựng thực phẩm trên thiết bị, dụng cụ, vật liệu không bảo đảm vệ </w:t>
      </w:r>
      <w:proofErr w:type="gramStart"/>
      <w:r w:rsidRPr="00E64C7D">
        <w:rPr>
          <w:rFonts w:ascii="Times New Roman" w:hAnsi="Times New Roman"/>
          <w:iCs/>
          <w:sz w:val="28"/>
          <w:szCs w:val="28"/>
        </w:rPr>
        <w:t>sinh;</w:t>
      </w:r>
      <w:bookmarkEnd w:id="27"/>
      <w:proofErr w:type="gramEnd"/>
    </w:p>
    <w:p w14:paraId="2477E228"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28" w:name="diem_15_1_b"/>
      <w:r w:rsidRPr="00E64C7D">
        <w:rPr>
          <w:rFonts w:ascii="Times New Roman" w:hAnsi="Times New Roman"/>
          <w:iCs/>
          <w:sz w:val="28"/>
          <w:szCs w:val="28"/>
        </w:rPr>
        <w:t xml:space="preserve">b) Không có đủ dụng cụ chế biến, bảo quản và sử dụng riêng đối với thực phẩm tươi sống, thực phẩm đã qua chế </w:t>
      </w:r>
      <w:proofErr w:type="gramStart"/>
      <w:r w:rsidRPr="00E64C7D">
        <w:rPr>
          <w:rFonts w:ascii="Times New Roman" w:hAnsi="Times New Roman"/>
          <w:iCs/>
          <w:sz w:val="28"/>
          <w:szCs w:val="28"/>
        </w:rPr>
        <w:t>biến;</w:t>
      </w:r>
      <w:bookmarkEnd w:id="28"/>
      <w:proofErr w:type="gramEnd"/>
    </w:p>
    <w:p w14:paraId="262BE3C3"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29" w:name="diem_15_1_c"/>
      <w:r w:rsidRPr="00E64C7D">
        <w:rPr>
          <w:rFonts w:ascii="Times New Roman" w:hAnsi="Times New Roman"/>
          <w:iCs/>
          <w:sz w:val="28"/>
          <w:szCs w:val="28"/>
        </w:rPr>
        <w:t xml:space="preserve">c) Nơi chế biến, kinh doanh, bảo quản có côn trùng, động vật gây hại xâm </w:t>
      </w:r>
      <w:proofErr w:type="gramStart"/>
      <w:r w:rsidRPr="00E64C7D">
        <w:rPr>
          <w:rFonts w:ascii="Times New Roman" w:hAnsi="Times New Roman"/>
          <w:iCs/>
          <w:sz w:val="28"/>
          <w:szCs w:val="28"/>
        </w:rPr>
        <w:t>nhập;</w:t>
      </w:r>
      <w:bookmarkEnd w:id="29"/>
      <w:proofErr w:type="gramEnd"/>
    </w:p>
    <w:p w14:paraId="7CCD7166" w14:textId="77777777" w:rsidR="00E64C7D" w:rsidRPr="00E64C7D" w:rsidRDefault="00E64C7D" w:rsidP="00AD501C">
      <w:pPr>
        <w:spacing w:before="60" w:after="60" w:line="257" w:lineRule="auto"/>
        <w:ind w:firstLine="720"/>
        <w:jc w:val="both"/>
        <w:rPr>
          <w:rFonts w:ascii="Times New Roman" w:hAnsi="Times New Roman"/>
          <w:iCs/>
          <w:sz w:val="28"/>
          <w:szCs w:val="28"/>
        </w:rPr>
      </w:pPr>
      <w:bookmarkStart w:id="30" w:name="diem_15_1_d"/>
      <w:r w:rsidRPr="00E64C7D">
        <w:rPr>
          <w:rFonts w:ascii="Times New Roman" w:hAnsi="Times New Roman"/>
          <w:iCs/>
          <w:sz w:val="28"/>
          <w:szCs w:val="28"/>
        </w:rPr>
        <w:t>d) Sử dụng người trực tiếp chế biến thức ăn mà không đội mũ, đeo khẩu trang; không cắt ngắn móng tay; không sử dụng găng tay khi tiếp xúc trực tiếp với thực phẩm chín, thức ăn ngay.</w:t>
      </w:r>
      <w:bookmarkEnd w:id="30"/>
    </w:p>
    <w:p w14:paraId="708453C8"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31" w:name="khoan_15_2"/>
      <w:r w:rsidRPr="00E64C7D">
        <w:rPr>
          <w:rFonts w:ascii="Times New Roman" w:hAnsi="Times New Roman"/>
          <w:iCs/>
          <w:sz w:val="28"/>
          <w:szCs w:val="28"/>
          <w:shd w:val="solid" w:color="FFFFFF" w:fill="auto"/>
          <w:lang w:val="vi-VN"/>
        </w:rPr>
        <w:t>đ) Không bảo đảm ngăn ngừa nhiễm chéo giữa thực phẩm chưa qua chế biến và thực phẩm đ</w:t>
      </w:r>
      <w:r w:rsidRPr="00E64C7D">
        <w:rPr>
          <w:rFonts w:ascii="Times New Roman" w:hAnsi="Times New Roman"/>
          <w:iCs/>
          <w:sz w:val="28"/>
          <w:szCs w:val="28"/>
          <w:shd w:val="solid" w:color="FFFFFF" w:fill="auto"/>
        </w:rPr>
        <w:t xml:space="preserve">ã </w:t>
      </w:r>
      <w:r w:rsidRPr="00E64C7D">
        <w:rPr>
          <w:rFonts w:ascii="Times New Roman" w:hAnsi="Times New Roman"/>
          <w:iCs/>
          <w:sz w:val="28"/>
          <w:szCs w:val="28"/>
          <w:shd w:val="solid" w:color="FFFFFF" w:fill="auto"/>
          <w:lang w:val="vi-VN"/>
        </w:rPr>
        <w:t>qua chế biến trong bố trí bếp ăn.</w:t>
      </w:r>
    </w:p>
    <w:p w14:paraId="2C19D4C2" w14:textId="6F430680" w:rsidR="00E64C7D" w:rsidRPr="00E64C7D" w:rsidRDefault="00E64C7D" w:rsidP="00AD501C">
      <w:pPr>
        <w:spacing w:before="60" w:after="60" w:line="259" w:lineRule="auto"/>
        <w:ind w:firstLine="720"/>
        <w:jc w:val="both"/>
        <w:rPr>
          <w:rFonts w:ascii="Times New Roman" w:hAnsi="Times New Roman"/>
          <w:iCs/>
          <w:sz w:val="28"/>
          <w:szCs w:val="28"/>
        </w:rPr>
      </w:pPr>
      <w:bookmarkStart w:id="32" w:name="khoan_15_4"/>
      <w:bookmarkEnd w:id="31"/>
      <w:r w:rsidRPr="00E64C7D">
        <w:rPr>
          <w:rFonts w:ascii="Times New Roman" w:hAnsi="Times New Roman"/>
          <w:iCs/>
          <w:sz w:val="28"/>
          <w:szCs w:val="28"/>
          <w:shd w:val="solid" w:color="FFFFFF" w:fill="auto"/>
          <w:lang w:val="vi-VN"/>
        </w:rPr>
        <w:t xml:space="preserve">3. Phạt tiền từ </w:t>
      </w:r>
      <w:r w:rsidR="00AD501C">
        <w:rPr>
          <w:rFonts w:ascii="Times New Roman" w:hAnsi="Times New Roman"/>
          <w:iCs/>
          <w:sz w:val="28"/>
          <w:szCs w:val="28"/>
          <w:shd w:val="solid" w:color="FFFFFF" w:fill="auto"/>
          <w:lang w:val="vi-VN"/>
        </w:rPr>
        <w:t>10</w:t>
      </w:r>
      <w:r w:rsidRPr="00E64C7D">
        <w:rPr>
          <w:rFonts w:ascii="Times New Roman" w:hAnsi="Times New Roman"/>
          <w:iCs/>
          <w:sz w:val="28"/>
          <w:szCs w:val="28"/>
          <w:shd w:val="solid" w:color="FFFFFF" w:fill="auto"/>
          <w:lang w:val="vi-VN"/>
        </w:rPr>
        <w:t xml:space="preserve">.000.000 đồng đến </w:t>
      </w:r>
      <w:r w:rsidR="00AD501C">
        <w:rPr>
          <w:rFonts w:ascii="Times New Roman" w:hAnsi="Times New Roman"/>
          <w:iCs/>
          <w:sz w:val="28"/>
          <w:szCs w:val="28"/>
          <w:shd w:val="solid" w:color="FFFFFF" w:fill="auto"/>
          <w:lang w:val="vi-VN"/>
        </w:rPr>
        <w:t>14</w:t>
      </w:r>
      <w:r w:rsidRPr="00E64C7D">
        <w:rPr>
          <w:rFonts w:ascii="Times New Roman" w:hAnsi="Times New Roman"/>
          <w:iCs/>
          <w:sz w:val="28"/>
          <w:szCs w:val="28"/>
          <w:shd w:val="solid" w:color="FFFFFF" w:fill="auto"/>
          <w:lang w:val="vi-VN"/>
        </w:rPr>
        <w:t>.000.000 đồng đối với hành vi sử dụng người trực tiếp chế biến thức ăn không có giấy xác nhận tập huấn kiến thức an toàn thực ph</w:t>
      </w:r>
      <w:r w:rsidRPr="00E64C7D">
        <w:rPr>
          <w:rFonts w:ascii="Times New Roman" w:hAnsi="Times New Roman"/>
          <w:iCs/>
          <w:sz w:val="28"/>
          <w:szCs w:val="28"/>
          <w:shd w:val="solid" w:color="FFFFFF" w:fill="auto"/>
        </w:rPr>
        <w:t>ẩ</w:t>
      </w:r>
      <w:r w:rsidRPr="00E64C7D">
        <w:rPr>
          <w:rFonts w:ascii="Times New Roman" w:hAnsi="Times New Roman"/>
          <w:iCs/>
          <w:sz w:val="28"/>
          <w:szCs w:val="28"/>
          <w:shd w:val="solid" w:color="FFFFFF" w:fill="auto"/>
          <w:lang w:val="vi-VN"/>
        </w:rPr>
        <w:t>m.</w:t>
      </w:r>
    </w:p>
    <w:p w14:paraId="7603F422" w14:textId="5DCAC219" w:rsidR="00E64C7D" w:rsidRPr="00E64C7D" w:rsidRDefault="00E64C7D" w:rsidP="00AD501C">
      <w:pPr>
        <w:spacing w:before="60" w:after="60" w:line="259" w:lineRule="auto"/>
        <w:ind w:firstLine="720"/>
        <w:jc w:val="both"/>
        <w:rPr>
          <w:rFonts w:ascii="Times New Roman" w:hAnsi="Times New Roman"/>
          <w:iCs/>
          <w:sz w:val="28"/>
          <w:szCs w:val="28"/>
        </w:rPr>
      </w:pPr>
      <w:r w:rsidRPr="00E64C7D">
        <w:rPr>
          <w:rFonts w:ascii="Times New Roman" w:hAnsi="Times New Roman"/>
          <w:iCs/>
          <w:sz w:val="28"/>
          <w:szCs w:val="28"/>
        </w:rPr>
        <w:t xml:space="preserve">4. Phạt tiền từ </w:t>
      </w:r>
      <w:r w:rsidR="00AD501C">
        <w:rPr>
          <w:rFonts w:ascii="Times New Roman" w:hAnsi="Times New Roman"/>
          <w:iCs/>
          <w:sz w:val="28"/>
          <w:szCs w:val="28"/>
          <w:lang w:val="vi-VN"/>
        </w:rPr>
        <w:t>14</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2</w:t>
      </w:r>
      <w:r w:rsidRPr="00E64C7D">
        <w:rPr>
          <w:rFonts w:ascii="Times New Roman" w:hAnsi="Times New Roman"/>
          <w:iCs/>
          <w:sz w:val="28"/>
          <w:szCs w:val="28"/>
        </w:rPr>
        <w:t>0.000.000 đồng đối với một trong các hành vi sau đây:</w:t>
      </w:r>
      <w:bookmarkEnd w:id="32"/>
    </w:p>
    <w:p w14:paraId="10B9BE81"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33" w:name="diem_15_4_a"/>
      <w:r w:rsidRPr="00E64C7D">
        <w:rPr>
          <w:rFonts w:ascii="Times New Roman" w:hAnsi="Times New Roman"/>
          <w:iCs/>
          <w:sz w:val="28"/>
          <w:szCs w:val="28"/>
        </w:rPr>
        <w:t xml:space="preserve">a) Sử dụng nước không đáp ứng quy chuẩn kỹ thuật hoặc không bảo đảm vệ sinh theo quy định của pháp luật tương ứng để chế biến thức ăn; để vệ sinh trang thiết bị, dụng cụ phục vụ chế biến, ăn </w:t>
      </w:r>
      <w:proofErr w:type="gramStart"/>
      <w:r w:rsidRPr="00E64C7D">
        <w:rPr>
          <w:rFonts w:ascii="Times New Roman" w:hAnsi="Times New Roman"/>
          <w:iCs/>
          <w:sz w:val="28"/>
          <w:szCs w:val="28"/>
        </w:rPr>
        <w:t>uống;</w:t>
      </w:r>
      <w:bookmarkEnd w:id="33"/>
      <w:proofErr w:type="gramEnd"/>
    </w:p>
    <w:p w14:paraId="40CE21F8"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34" w:name="diem_15_4_c"/>
      <w:r w:rsidRPr="00E64C7D">
        <w:rPr>
          <w:rFonts w:ascii="Times New Roman" w:hAnsi="Times New Roman"/>
          <w:iCs/>
          <w:sz w:val="28"/>
          <w:szCs w:val="28"/>
          <w:shd w:val="solid" w:color="FFFFFF" w:fill="auto"/>
          <w:lang w:val="vi-VN"/>
        </w:rPr>
        <w:t>b) Chủ cơ sở không có giấy xác nhận tập huấn kiến thức an toàn thực phẩm;</w:t>
      </w:r>
    </w:p>
    <w:p w14:paraId="3EFA0F65" w14:textId="77777777" w:rsidR="00E64C7D" w:rsidRPr="00E64C7D" w:rsidRDefault="00E64C7D" w:rsidP="00AD501C">
      <w:pPr>
        <w:spacing w:before="60" w:after="60" w:line="259" w:lineRule="auto"/>
        <w:ind w:firstLine="720"/>
        <w:jc w:val="both"/>
        <w:rPr>
          <w:rFonts w:ascii="Times New Roman" w:hAnsi="Times New Roman"/>
          <w:iCs/>
          <w:sz w:val="28"/>
          <w:szCs w:val="28"/>
        </w:rPr>
      </w:pPr>
      <w:r w:rsidRPr="00E64C7D">
        <w:rPr>
          <w:rFonts w:ascii="Times New Roman" w:hAnsi="Times New Roman"/>
          <w:iCs/>
          <w:sz w:val="28"/>
          <w:szCs w:val="28"/>
        </w:rPr>
        <w:t xml:space="preserve">c) Không thực hiện thu gom, xử lý chất thải, rác thải trong phạm vi của cơ sở kinh doanh dịch vụ ăn uống theo quy định của pháp </w:t>
      </w:r>
      <w:proofErr w:type="gramStart"/>
      <w:r w:rsidRPr="00E64C7D">
        <w:rPr>
          <w:rFonts w:ascii="Times New Roman" w:hAnsi="Times New Roman"/>
          <w:iCs/>
          <w:sz w:val="28"/>
          <w:szCs w:val="28"/>
        </w:rPr>
        <w:t>luật;</w:t>
      </w:r>
      <w:bookmarkEnd w:id="34"/>
      <w:proofErr w:type="gramEnd"/>
    </w:p>
    <w:p w14:paraId="1A2D698A"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35" w:name="diem_15_4_d"/>
      <w:r w:rsidRPr="00E64C7D">
        <w:rPr>
          <w:rFonts w:ascii="Times New Roman" w:hAnsi="Times New Roman"/>
          <w:iCs/>
          <w:sz w:val="28"/>
          <w:szCs w:val="28"/>
        </w:rPr>
        <w:t>d) Vi phạm các quy định khác về điều kiện bảo đảm an toàn thực phẩm theo quy định của pháp luật trong kinh doanh dịch vụ ăn uống, trừ các hành vi quy định tại khoản 1, khoản 2, khoản 3, các điểm a, b và c khoản 4, khoản 5 Điều này.</w:t>
      </w:r>
      <w:bookmarkStart w:id="36" w:name="khoan_15_6"/>
      <w:bookmarkEnd w:id="35"/>
    </w:p>
    <w:p w14:paraId="5B36906C" w14:textId="4FF39599" w:rsidR="00E64C7D" w:rsidRPr="00E64C7D" w:rsidRDefault="00E64C7D" w:rsidP="00AD501C">
      <w:pPr>
        <w:spacing w:before="60" w:after="60" w:line="259" w:lineRule="auto"/>
        <w:ind w:firstLine="720"/>
        <w:jc w:val="both"/>
        <w:rPr>
          <w:rFonts w:ascii="Times New Roman" w:hAnsi="Times New Roman"/>
          <w:iCs/>
          <w:sz w:val="28"/>
          <w:szCs w:val="28"/>
        </w:rPr>
      </w:pPr>
      <w:r w:rsidRPr="00E64C7D">
        <w:rPr>
          <w:rFonts w:ascii="Times New Roman" w:hAnsi="Times New Roman"/>
          <w:iCs/>
          <w:sz w:val="28"/>
          <w:szCs w:val="28"/>
          <w:shd w:val="solid" w:color="FFFFFF" w:fill="auto"/>
          <w:lang w:val="vi-VN"/>
        </w:rPr>
        <w:t xml:space="preserve">5. Phạt tiền từ </w:t>
      </w:r>
      <w:r w:rsidR="00AD501C">
        <w:rPr>
          <w:rFonts w:ascii="Times New Roman" w:hAnsi="Times New Roman"/>
          <w:iCs/>
          <w:sz w:val="28"/>
          <w:szCs w:val="28"/>
          <w:shd w:val="solid" w:color="FFFFFF" w:fill="auto"/>
          <w:lang w:val="vi-VN"/>
        </w:rPr>
        <w:t>2</w:t>
      </w:r>
      <w:r w:rsidRPr="00E64C7D">
        <w:rPr>
          <w:rFonts w:ascii="Times New Roman" w:hAnsi="Times New Roman"/>
          <w:iCs/>
          <w:sz w:val="28"/>
          <w:szCs w:val="28"/>
          <w:shd w:val="solid" w:color="FFFFFF" w:fill="auto"/>
          <w:lang w:val="vi-VN"/>
        </w:rPr>
        <w:t xml:space="preserve">0.000.000 đồng đến </w:t>
      </w:r>
      <w:r w:rsidR="00AD501C">
        <w:rPr>
          <w:rFonts w:ascii="Times New Roman" w:hAnsi="Times New Roman"/>
          <w:iCs/>
          <w:sz w:val="28"/>
          <w:szCs w:val="28"/>
          <w:shd w:val="solid" w:color="FFFFFF" w:fill="auto"/>
          <w:lang w:val="vi-VN"/>
        </w:rPr>
        <w:t>3</w:t>
      </w:r>
      <w:r w:rsidR="00826B28">
        <w:rPr>
          <w:rFonts w:ascii="Times New Roman" w:hAnsi="Times New Roman"/>
          <w:iCs/>
          <w:sz w:val="28"/>
          <w:szCs w:val="28"/>
          <w:shd w:val="solid" w:color="FFFFFF" w:fill="auto"/>
          <w:lang w:val="vi-VN"/>
        </w:rPr>
        <w:t>0</w:t>
      </w:r>
      <w:r w:rsidRPr="00E64C7D">
        <w:rPr>
          <w:rFonts w:ascii="Times New Roman" w:hAnsi="Times New Roman"/>
          <w:iCs/>
          <w:sz w:val="28"/>
          <w:szCs w:val="28"/>
          <w:shd w:val="solid" w:color="FFFFFF" w:fill="auto"/>
          <w:lang w:val="vi-VN"/>
        </w:rPr>
        <w:t xml:space="preserve">.000.000 đồng đối với hành vi sử dụng người trực tiếp chế biến thức ăn mà đang bị mắc bệnh: tả, lỵ, thương hàn, viêm gan </w:t>
      </w:r>
      <w:r w:rsidRPr="00E64C7D">
        <w:rPr>
          <w:rFonts w:ascii="Times New Roman" w:hAnsi="Times New Roman"/>
          <w:iCs/>
          <w:sz w:val="28"/>
          <w:szCs w:val="28"/>
          <w:shd w:val="solid" w:color="FFFFFF" w:fill="auto"/>
        </w:rPr>
        <w:t xml:space="preserve">A, </w:t>
      </w:r>
      <w:r w:rsidRPr="00E64C7D">
        <w:rPr>
          <w:rFonts w:ascii="Times New Roman" w:hAnsi="Times New Roman"/>
          <w:iCs/>
          <w:sz w:val="28"/>
          <w:szCs w:val="28"/>
          <w:shd w:val="solid" w:color="FFFFFF" w:fill="auto"/>
          <w:lang w:val="vi-VN"/>
        </w:rPr>
        <w:t>E, viêm da nhiễm trùng, lao phổi, tiêu chảy cấp.</w:t>
      </w:r>
    </w:p>
    <w:p w14:paraId="2A08C736" w14:textId="2AB2A166" w:rsidR="00E64C7D" w:rsidRPr="001B34A0" w:rsidRDefault="00AD501C" w:rsidP="00AD501C">
      <w:pPr>
        <w:spacing w:before="60" w:after="60" w:line="259" w:lineRule="auto"/>
        <w:ind w:firstLine="720"/>
        <w:jc w:val="both"/>
        <w:rPr>
          <w:rFonts w:ascii="Times New Roman" w:hAnsi="Times New Roman"/>
          <w:iCs/>
          <w:sz w:val="28"/>
          <w:szCs w:val="28"/>
          <w:lang w:val="vi-VN"/>
        </w:rPr>
      </w:pPr>
      <w:bookmarkStart w:id="37" w:name="dieu_16"/>
      <w:bookmarkEnd w:id="36"/>
      <w:r>
        <w:rPr>
          <w:rFonts w:ascii="Times New Roman" w:hAnsi="Times New Roman"/>
          <w:b/>
          <w:bCs/>
          <w:iCs/>
          <w:sz w:val="28"/>
          <w:szCs w:val="28"/>
          <w:lang w:val="vi-VN"/>
        </w:rPr>
        <w:t xml:space="preserve">2.4. </w:t>
      </w:r>
      <w:r w:rsidR="00E64C7D" w:rsidRPr="00E64C7D">
        <w:rPr>
          <w:rFonts w:ascii="Times New Roman" w:hAnsi="Times New Roman"/>
          <w:b/>
          <w:bCs/>
          <w:iCs/>
          <w:sz w:val="28"/>
          <w:szCs w:val="28"/>
        </w:rPr>
        <w:t>Điều 16. Vi phạm quy định về điều kiện bảo đảm an toàn thực phẩm trong kinh doanh thức ăn đường phố</w:t>
      </w:r>
      <w:bookmarkEnd w:id="37"/>
      <w:r w:rsidR="001B34A0">
        <w:rPr>
          <w:rFonts w:ascii="Times New Roman" w:hAnsi="Times New Roman"/>
          <w:b/>
          <w:bCs/>
          <w:iCs/>
          <w:sz w:val="28"/>
          <w:szCs w:val="28"/>
          <w:lang w:val="vi-VN"/>
        </w:rPr>
        <w:t xml:space="preserve"> </w:t>
      </w:r>
      <w:r w:rsidR="001B34A0" w:rsidRPr="00AD501C">
        <w:rPr>
          <w:rFonts w:ascii="Times New Roman" w:hAnsi="Times New Roman"/>
          <w:b/>
          <w:bCs/>
          <w:i/>
          <w:sz w:val="28"/>
          <w:szCs w:val="28"/>
          <w:lang w:val="vi-VN"/>
        </w:rPr>
        <w:t xml:space="preserve">(Quy định mức </w:t>
      </w:r>
      <w:r w:rsidR="001B34A0">
        <w:rPr>
          <w:rFonts w:ascii="Times New Roman" w:hAnsi="Times New Roman"/>
          <w:b/>
          <w:bCs/>
          <w:i/>
          <w:sz w:val="28"/>
          <w:szCs w:val="28"/>
          <w:lang w:val="vi-VN"/>
        </w:rPr>
        <w:t xml:space="preserve">tiền </w:t>
      </w:r>
      <w:r w:rsidR="001B34A0" w:rsidRPr="00AD501C">
        <w:rPr>
          <w:rFonts w:ascii="Times New Roman" w:hAnsi="Times New Roman"/>
          <w:b/>
          <w:bCs/>
          <w:i/>
          <w:sz w:val="28"/>
          <w:szCs w:val="28"/>
          <w:lang w:val="vi-VN"/>
        </w:rPr>
        <w:t>phạt</w:t>
      </w:r>
      <w:r w:rsidR="001B34A0">
        <w:rPr>
          <w:rFonts w:ascii="Times New Roman" w:hAnsi="Times New Roman"/>
          <w:b/>
          <w:bCs/>
          <w:i/>
          <w:sz w:val="28"/>
          <w:szCs w:val="28"/>
          <w:lang w:val="vi-VN"/>
        </w:rPr>
        <w:t xml:space="preserve"> </w:t>
      </w:r>
      <w:r w:rsidR="001B34A0" w:rsidRPr="00AD501C">
        <w:rPr>
          <w:rFonts w:ascii="Times New Roman" w:hAnsi="Times New Roman"/>
          <w:b/>
          <w:bCs/>
          <w:i/>
          <w:sz w:val="28"/>
          <w:szCs w:val="28"/>
          <w:lang w:val="vi-VN"/>
        </w:rPr>
        <w:t xml:space="preserve">tại Điều </w:t>
      </w:r>
      <w:r w:rsidR="001B34A0" w:rsidRPr="00AD501C">
        <w:rPr>
          <w:rFonts w:ascii="Times New Roman" w:hAnsi="Times New Roman"/>
          <w:b/>
          <w:bCs/>
          <w:i/>
          <w:sz w:val="28"/>
          <w:szCs w:val="28"/>
          <w:lang w:val="vi-VN"/>
        </w:rPr>
        <w:lastRenderedPageBreak/>
        <w:t xml:space="preserve">này áp dụng cho </w:t>
      </w:r>
      <w:r w:rsidR="001B34A0">
        <w:rPr>
          <w:rFonts w:ascii="Times New Roman" w:hAnsi="Times New Roman"/>
          <w:b/>
          <w:bCs/>
          <w:i/>
          <w:sz w:val="28"/>
          <w:szCs w:val="28"/>
          <w:lang w:val="vi-VN"/>
        </w:rPr>
        <w:t>cá nhân.</w:t>
      </w:r>
      <w:r w:rsidR="001B34A0" w:rsidRPr="00AD501C">
        <w:rPr>
          <w:rFonts w:ascii="Times New Roman" w:hAnsi="Times New Roman"/>
          <w:b/>
          <w:bCs/>
          <w:i/>
          <w:sz w:val="28"/>
          <w:szCs w:val="28"/>
          <w:lang w:val="vi-VN"/>
        </w:rPr>
        <w:t xml:space="preserve"> </w:t>
      </w:r>
      <w:r w:rsidR="001B34A0">
        <w:rPr>
          <w:rFonts w:ascii="Times New Roman" w:hAnsi="Times New Roman"/>
          <w:b/>
          <w:bCs/>
          <w:i/>
          <w:sz w:val="28"/>
          <w:szCs w:val="28"/>
          <w:lang w:val="vi-VN"/>
        </w:rPr>
        <w:t>Tổ chức</w:t>
      </w:r>
      <w:r w:rsidR="001B34A0" w:rsidRPr="00AD501C">
        <w:rPr>
          <w:rFonts w:ascii="Times New Roman" w:hAnsi="Times New Roman"/>
          <w:b/>
          <w:bCs/>
          <w:i/>
          <w:sz w:val="28"/>
          <w:szCs w:val="28"/>
          <w:lang w:val="vi-VN"/>
        </w:rPr>
        <w:t xml:space="preserve"> vi phạm</w:t>
      </w:r>
      <w:r w:rsidR="001B34A0">
        <w:rPr>
          <w:rFonts w:ascii="Times New Roman" w:hAnsi="Times New Roman"/>
          <w:b/>
          <w:bCs/>
          <w:i/>
          <w:sz w:val="28"/>
          <w:szCs w:val="28"/>
          <w:lang w:val="vi-VN"/>
        </w:rPr>
        <w:t xml:space="preserve"> mức tiền phạt</w:t>
      </w:r>
      <w:r w:rsidR="001B34A0" w:rsidRPr="00AD501C">
        <w:rPr>
          <w:rFonts w:ascii="Times New Roman" w:hAnsi="Times New Roman"/>
          <w:b/>
          <w:bCs/>
          <w:i/>
          <w:sz w:val="28"/>
          <w:szCs w:val="28"/>
          <w:lang w:val="vi-VN"/>
        </w:rPr>
        <w:t xml:space="preserve"> </w:t>
      </w:r>
      <w:r w:rsidR="001B34A0" w:rsidRPr="001B34A0">
        <w:rPr>
          <w:rFonts w:ascii="Times New Roman" w:hAnsi="Times New Roman"/>
          <w:b/>
          <w:bCs/>
          <w:i/>
          <w:sz w:val="28"/>
          <w:szCs w:val="28"/>
        </w:rPr>
        <w:t>gấp 02 lần mức phạt tiền đối với cá nhân</w:t>
      </w:r>
      <w:r w:rsidR="001B34A0" w:rsidRPr="00AD501C">
        <w:rPr>
          <w:rFonts w:ascii="Times New Roman" w:hAnsi="Times New Roman"/>
          <w:b/>
          <w:bCs/>
          <w:i/>
          <w:sz w:val="28"/>
          <w:szCs w:val="28"/>
          <w:lang w:val="vi-VN"/>
        </w:rPr>
        <w:t>)</w:t>
      </w:r>
    </w:p>
    <w:p w14:paraId="2DCF2D66" w14:textId="0E18E7EF" w:rsidR="00E64C7D" w:rsidRPr="00E64C7D" w:rsidRDefault="00E64C7D" w:rsidP="00AD501C">
      <w:pPr>
        <w:spacing w:before="60" w:after="60" w:line="259" w:lineRule="auto"/>
        <w:ind w:firstLine="720"/>
        <w:jc w:val="both"/>
        <w:rPr>
          <w:rFonts w:ascii="Times New Roman" w:hAnsi="Times New Roman"/>
          <w:iCs/>
          <w:sz w:val="28"/>
          <w:szCs w:val="28"/>
        </w:rPr>
      </w:pPr>
      <w:bookmarkStart w:id="38" w:name="khoan_16_1"/>
      <w:r w:rsidRPr="00E64C7D">
        <w:rPr>
          <w:rFonts w:ascii="Times New Roman" w:hAnsi="Times New Roman"/>
          <w:iCs/>
          <w:sz w:val="28"/>
          <w:szCs w:val="28"/>
        </w:rPr>
        <w:t xml:space="preserve">1. Phạt tiền từ </w:t>
      </w:r>
      <w:r w:rsidR="00AD501C">
        <w:rPr>
          <w:rFonts w:ascii="Times New Roman" w:hAnsi="Times New Roman"/>
          <w:iCs/>
          <w:sz w:val="28"/>
          <w:szCs w:val="28"/>
          <w:lang w:val="vi-VN"/>
        </w:rPr>
        <w:t>1.0</w:t>
      </w:r>
      <w:r w:rsidRPr="00E64C7D">
        <w:rPr>
          <w:rFonts w:ascii="Times New Roman" w:hAnsi="Times New Roman"/>
          <w:iCs/>
          <w:sz w:val="28"/>
          <w:szCs w:val="28"/>
        </w:rPr>
        <w:t xml:space="preserve">00.000 đồng đến </w:t>
      </w:r>
      <w:r w:rsidR="00AD501C">
        <w:rPr>
          <w:rFonts w:ascii="Times New Roman" w:hAnsi="Times New Roman"/>
          <w:iCs/>
          <w:sz w:val="28"/>
          <w:szCs w:val="28"/>
          <w:lang w:val="vi-VN"/>
        </w:rPr>
        <w:t>2</w:t>
      </w:r>
      <w:r w:rsidRPr="00E64C7D">
        <w:rPr>
          <w:rFonts w:ascii="Times New Roman" w:hAnsi="Times New Roman"/>
          <w:iCs/>
          <w:sz w:val="28"/>
          <w:szCs w:val="28"/>
        </w:rPr>
        <w:t>.000.000 đồng đối với một trong các hành vi sau đây:</w:t>
      </w:r>
      <w:bookmarkEnd w:id="38"/>
    </w:p>
    <w:p w14:paraId="000D602D"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39" w:name="diem_16_1_a"/>
      <w:r w:rsidRPr="00E64C7D">
        <w:rPr>
          <w:rFonts w:ascii="Times New Roman" w:hAnsi="Times New Roman"/>
          <w:iCs/>
          <w:sz w:val="28"/>
          <w:szCs w:val="28"/>
        </w:rPr>
        <w:t xml:space="preserve">a) Không có bàn, tủ, giá, kệ, thiết bị, dụng cụ đáp ứng theo quy định của pháp luật để bày bán thức </w:t>
      </w:r>
      <w:proofErr w:type="gramStart"/>
      <w:r w:rsidRPr="00E64C7D">
        <w:rPr>
          <w:rFonts w:ascii="Times New Roman" w:hAnsi="Times New Roman"/>
          <w:iCs/>
          <w:sz w:val="28"/>
          <w:szCs w:val="28"/>
        </w:rPr>
        <w:t>ăn;</w:t>
      </w:r>
      <w:bookmarkEnd w:id="39"/>
      <w:proofErr w:type="gramEnd"/>
    </w:p>
    <w:p w14:paraId="1C2F41B7"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40" w:name="diem_16_1_b"/>
      <w:r w:rsidRPr="00E64C7D">
        <w:rPr>
          <w:rFonts w:ascii="Times New Roman" w:hAnsi="Times New Roman"/>
          <w:iCs/>
          <w:sz w:val="28"/>
          <w:szCs w:val="28"/>
        </w:rPr>
        <w:t xml:space="preserve">b) Thức ăn không được che đậy ngăn chặn bụi bẩn; có côn trùng, động vật gây hại xâm </w:t>
      </w:r>
      <w:proofErr w:type="gramStart"/>
      <w:r w:rsidRPr="00E64C7D">
        <w:rPr>
          <w:rFonts w:ascii="Times New Roman" w:hAnsi="Times New Roman"/>
          <w:iCs/>
          <w:sz w:val="28"/>
          <w:szCs w:val="28"/>
        </w:rPr>
        <w:t>nhập;</w:t>
      </w:r>
      <w:bookmarkEnd w:id="40"/>
      <w:proofErr w:type="gramEnd"/>
    </w:p>
    <w:p w14:paraId="5BF8D921" w14:textId="77777777" w:rsidR="00E64C7D" w:rsidRPr="00E64C7D" w:rsidRDefault="00E64C7D" w:rsidP="00E64C7D">
      <w:pPr>
        <w:spacing w:before="60" w:after="60" w:line="259" w:lineRule="auto"/>
        <w:jc w:val="both"/>
        <w:rPr>
          <w:rFonts w:ascii="Times New Roman" w:hAnsi="Times New Roman"/>
          <w:iCs/>
          <w:sz w:val="28"/>
          <w:szCs w:val="28"/>
        </w:rPr>
      </w:pPr>
      <w:bookmarkStart w:id="41" w:name="diem_16_1_c"/>
      <w:r w:rsidRPr="00E64C7D">
        <w:rPr>
          <w:rFonts w:ascii="Times New Roman" w:hAnsi="Times New Roman"/>
          <w:iCs/>
          <w:sz w:val="28"/>
          <w:szCs w:val="28"/>
        </w:rPr>
        <w:t>c) Không sử dụng găng tay khi tiếp xúc trực tiếp với thực phẩm chín, thức ăn ngay.</w:t>
      </w:r>
      <w:bookmarkEnd w:id="41"/>
    </w:p>
    <w:p w14:paraId="74AEB1AF" w14:textId="2E10763A" w:rsidR="00E64C7D" w:rsidRPr="00E64C7D" w:rsidRDefault="00E64C7D" w:rsidP="00AD501C">
      <w:pPr>
        <w:spacing w:before="60" w:after="60" w:line="259" w:lineRule="auto"/>
        <w:ind w:firstLine="720"/>
        <w:jc w:val="both"/>
        <w:rPr>
          <w:rFonts w:ascii="Times New Roman" w:hAnsi="Times New Roman"/>
          <w:iCs/>
          <w:sz w:val="28"/>
          <w:szCs w:val="28"/>
        </w:rPr>
      </w:pPr>
      <w:bookmarkStart w:id="42" w:name="khoan_16_2"/>
      <w:r w:rsidRPr="00E64C7D">
        <w:rPr>
          <w:rFonts w:ascii="Times New Roman" w:hAnsi="Times New Roman"/>
          <w:iCs/>
          <w:sz w:val="28"/>
          <w:szCs w:val="28"/>
        </w:rPr>
        <w:t xml:space="preserve">2. Phạt tiền từ </w:t>
      </w:r>
      <w:r w:rsidR="00AD501C">
        <w:rPr>
          <w:rFonts w:ascii="Times New Roman" w:hAnsi="Times New Roman"/>
          <w:iCs/>
          <w:sz w:val="28"/>
          <w:szCs w:val="28"/>
          <w:lang w:val="vi-VN"/>
        </w:rPr>
        <w:t>2</w:t>
      </w:r>
      <w:r w:rsidRPr="00E64C7D">
        <w:rPr>
          <w:rFonts w:ascii="Times New Roman" w:hAnsi="Times New Roman"/>
          <w:iCs/>
          <w:sz w:val="28"/>
          <w:szCs w:val="28"/>
        </w:rPr>
        <w:t xml:space="preserve">.000.000 đồng đến </w:t>
      </w:r>
      <w:r w:rsidR="00AD501C">
        <w:rPr>
          <w:rFonts w:ascii="Times New Roman" w:hAnsi="Times New Roman"/>
          <w:iCs/>
          <w:sz w:val="28"/>
          <w:szCs w:val="28"/>
          <w:lang w:val="vi-VN"/>
        </w:rPr>
        <w:t>6</w:t>
      </w:r>
      <w:r w:rsidRPr="00E64C7D">
        <w:rPr>
          <w:rFonts w:ascii="Times New Roman" w:hAnsi="Times New Roman"/>
          <w:iCs/>
          <w:sz w:val="28"/>
          <w:szCs w:val="28"/>
        </w:rPr>
        <w:t>.000.000 đồng đối với một trong các hành vi sau đây:</w:t>
      </w:r>
      <w:bookmarkEnd w:id="42"/>
    </w:p>
    <w:p w14:paraId="6CE37996"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43" w:name="diem_16_2_a"/>
      <w:r w:rsidRPr="00E64C7D">
        <w:rPr>
          <w:rFonts w:ascii="Times New Roman" w:hAnsi="Times New Roman"/>
          <w:iCs/>
          <w:sz w:val="28"/>
          <w:szCs w:val="28"/>
        </w:rPr>
        <w:t xml:space="preserve">a) Sử dụng dụng cụ chế biến, ăn uống, vật liệu bao gói, chứa đựng tiếp xúc trực tiếp với thực phẩm không bảo đảm an toàn thực phẩm theo quy định của pháp </w:t>
      </w:r>
      <w:proofErr w:type="gramStart"/>
      <w:r w:rsidRPr="00E64C7D">
        <w:rPr>
          <w:rFonts w:ascii="Times New Roman" w:hAnsi="Times New Roman"/>
          <w:iCs/>
          <w:sz w:val="28"/>
          <w:szCs w:val="28"/>
        </w:rPr>
        <w:t>luật;</w:t>
      </w:r>
      <w:bookmarkEnd w:id="43"/>
      <w:proofErr w:type="gramEnd"/>
    </w:p>
    <w:p w14:paraId="6DBC68CC"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44" w:name="diem_16_2_c"/>
      <w:r w:rsidRPr="00E64C7D">
        <w:rPr>
          <w:rFonts w:ascii="Times New Roman" w:hAnsi="Times New Roman"/>
          <w:iCs/>
          <w:sz w:val="28"/>
          <w:szCs w:val="28"/>
          <w:shd w:val="solid" w:color="FFFFFF" w:fill="auto"/>
          <w:lang w:val="vi-VN"/>
        </w:rPr>
        <w:t xml:space="preserve">b) Người trực tiếp chế biến thức ăn mà đang bị mắc bệnh: tả, lỵ, thương hàn, viêm gan </w:t>
      </w:r>
      <w:r w:rsidRPr="00E64C7D">
        <w:rPr>
          <w:rFonts w:ascii="Times New Roman" w:hAnsi="Times New Roman"/>
          <w:iCs/>
          <w:sz w:val="28"/>
          <w:szCs w:val="28"/>
          <w:shd w:val="solid" w:color="FFFFFF" w:fill="auto"/>
        </w:rPr>
        <w:t xml:space="preserve">A, </w:t>
      </w:r>
      <w:r w:rsidRPr="00E64C7D">
        <w:rPr>
          <w:rFonts w:ascii="Times New Roman" w:hAnsi="Times New Roman"/>
          <w:iCs/>
          <w:sz w:val="28"/>
          <w:szCs w:val="28"/>
          <w:shd w:val="solid" w:color="FFFFFF" w:fill="auto"/>
          <w:lang w:val="vi-VN"/>
        </w:rPr>
        <w:t>E, viêm da nhiễm trùng, lao phổi, tiêu chảy cấp;</w:t>
      </w:r>
    </w:p>
    <w:p w14:paraId="700D5D4E" w14:textId="77777777" w:rsidR="00E64C7D" w:rsidRPr="00E64C7D" w:rsidRDefault="00E64C7D" w:rsidP="00AD501C">
      <w:pPr>
        <w:spacing w:before="60" w:after="60" w:line="259" w:lineRule="auto"/>
        <w:ind w:firstLine="720"/>
        <w:jc w:val="both"/>
        <w:rPr>
          <w:rFonts w:ascii="Times New Roman" w:hAnsi="Times New Roman"/>
          <w:iCs/>
          <w:sz w:val="28"/>
          <w:szCs w:val="28"/>
        </w:rPr>
      </w:pPr>
      <w:r w:rsidRPr="00E64C7D">
        <w:rPr>
          <w:rFonts w:ascii="Times New Roman" w:hAnsi="Times New Roman"/>
          <w:iCs/>
          <w:sz w:val="28"/>
          <w:szCs w:val="28"/>
        </w:rPr>
        <w:t xml:space="preserve">c) Sử dụng phụ gia thực phẩm được sang chia, san chiết không phù hợp quy định của pháp luật để chế biến thức </w:t>
      </w:r>
      <w:proofErr w:type="gramStart"/>
      <w:r w:rsidRPr="00E64C7D">
        <w:rPr>
          <w:rFonts w:ascii="Times New Roman" w:hAnsi="Times New Roman"/>
          <w:iCs/>
          <w:sz w:val="28"/>
          <w:szCs w:val="28"/>
        </w:rPr>
        <w:t>ăn;</w:t>
      </w:r>
      <w:bookmarkEnd w:id="44"/>
      <w:proofErr w:type="gramEnd"/>
    </w:p>
    <w:p w14:paraId="4BC17BA3"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45" w:name="diem_16_2_d"/>
      <w:r w:rsidRPr="00E64C7D">
        <w:rPr>
          <w:rFonts w:ascii="Times New Roman" w:hAnsi="Times New Roman"/>
          <w:iCs/>
          <w:sz w:val="28"/>
          <w:szCs w:val="28"/>
        </w:rPr>
        <w:t xml:space="preserve">d) Sử dụng nước không bảo đảm vệ sinh để chế biến thức ăn; để vệ sinh trang thiết bị, dụng cụ phục vụ chế biến, ăn </w:t>
      </w:r>
      <w:proofErr w:type="gramStart"/>
      <w:r w:rsidRPr="00E64C7D">
        <w:rPr>
          <w:rFonts w:ascii="Times New Roman" w:hAnsi="Times New Roman"/>
          <w:iCs/>
          <w:sz w:val="28"/>
          <w:szCs w:val="28"/>
        </w:rPr>
        <w:t>uống;</w:t>
      </w:r>
      <w:bookmarkEnd w:id="45"/>
      <w:proofErr w:type="gramEnd"/>
    </w:p>
    <w:p w14:paraId="58B0F142" w14:textId="77777777" w:rsidR="00E64C7D" w:rsidRPr="00E64C7D" w:rsidRDefault="00E64C7D" w:rsidP="00AD501C">
      <w:pPr>
        <w:spacing w:before="60" w:after="60" w:line="259" w:lineRule="auto"/>
        <w:ind w:firstLine="720"/>
        <w:jc w:val="both"/>
        <w:rPr>
          <w:rFonts w:ascii="Times New Roman" w:hAnsi="Times New Roman"/>
          <w:iCs/>
          <w:sz w:val="28"/>
          <w:szCs w:val="28"/>
        </w:rPr>
      </w:pPr>
      <w:bookmarkStart w:id="46" w:name="diem_16_2_dd"/>
      <w:r w:rsidRPr="00E64C7D">
        <w:rPr>
          <w:rFonts w:ascii="Times New Roman" w:hAnsi="Times New Roman"/>
          <w:iCs/>
          <w:sz w:val="28"/>
          <w:szCs w:val="28"/>
        </w:rPr>
        <w:t>đ) Vi phạm các quy định khác về điều kiện bảo đảm an toàn thực phẩm theo quy định của pháp luật trong kinh doanh thức ăn đường phố, trừ các hành vi quy định tại khoản 1, các điểm a, b, c và d khoản 2 Điều này.</w:t>
      </w:r>
      <w:bookmarkEnd w:id="46"/>
    </w:p>
    <w:p w14:paraId="7452ECE5" w14:textId="51799217" w:rsidR="00E64C7D" w:rsidRPr="00AD501C" w:rsidRDefault="00AD501C" w:rsidP="00AD501C">
      <w:pPr>
        <w:spacing w:before="60" w:after="60" w:line="259" w:lineRule="auto"/>
        <w:ind w:firstLine="720"/>
        <w:jc w:val="both"/>
        <w:rPr>
          <w:rFonts w:ascii="Times New Roman" w:hAnsi="Times New Roman"/>
          <w:iCs/>
          <w:sz w:val="28"/>
          <w:szCs w:val="28"/>
          <w:lang w:val="vi-VN"/>
        </w:rPr>
      </w:pPr>
      <w:bookmarkStart w:id="47" w:name="dieu_18"/>
      <w:r>
        <w:rPr>
          <w:rFonts w:ascii="Times New Roman" w:hAnsi="Times New Roman"/>
          <w:b/>
          <w:bCs/>
          <w:iCs/>
          <w:sz w:val="28"/>
          <w:szCs w:val="28"/>
          <w:lang w:val="vi-VN"/>
        </w:rPr>
        <w:t xml:space="preserve">2.5. </w:t>
      </w:r>
      <w:r w:rsidR="00E64C7D" w:rsidRPr="00E64C7D">
        <w:rPr>
          <w:rFonts w:ascii="Times New Roman" w:hAnsi="Times New Roman"/>
          <w:b/>
          <w:bCs/>
          <w:iCs/>
          <w:sz w:val="28"/>
          <w:szCs w:val="28"/>
        </w:rPr>
        <w:t>Điều 18. Vi phạm quy định về Giấy chứng nhận cơ sở đủ điều kiện an toàn thực phẩm</w:t>
      </w:r>
      <w:bookmarkStart w:id="48" w:name="khoan_18_2"/>
      <w:bookmarkEnd w:id="47"/>
      <w:r>
        <w:rPr>
          <w:rFonts w:ascii="Times New Roman" w:hAnsi="Times New Roman"/>
          <w:b/>
          <w:bCs/>
          <w:iCs/>
          <w:sz w:val="28"/>
          <w:szCs w:val="28"/>
          <w:lang w:val="vi-VN"/>
        </w:rPr>
        <w:t xml:space="preserve"> </w:t>
      </w:r>
      <w:r w:rsidRPr="001B34A0">
        <w:rPr>
          <w:rFonts w:ascii="Times New Roman" w:hAnsi="Times New Roman"/>
          <w:b/>
          <w:bCs/>
          <w:i/>
          <w:sz w:val="28"/>
          <w:szCs w:val="28"/>
          <w:lang w:val="vi-VN"/>
        </w:rPr>
        <w:t>(Quy định mức phạt tại Điều này áp dụng cho tổ chức</w:t>
      </w:r>
      <w:r w:rsidR="001B34A0" w:rsidRPr="001B34A0">
        <w:rPr>
          <w:rFonts w:ascii="Times New Roman" w:hAnsi="Times New Roman"/>
          <w:b/>
          <w:bCs/>
          <w:i/>
          <w:sz w:val="28"/>
          <w:szCs w:val="28"/>
          <w:lang w:val="vi-VN"/>
        </w:rPr>
        <w:t>. C</w:t>
      </w:r>
      <w:r w:rsidRPr="001B34A0">
        <w:rPr>
          <w:rFonts w:ascii="Times New Roman" w:hAnsi="Times New Roman"/>
          <w:b/>
          <w:bCs/>
          <w:i/>
          <w:sz w:val="28"/>
          <w:szCs w:val="28"/>
          <w:lang w:val="vi-VN"/>
        </w:rPr>
        <w:t>á nhân vi phạm mức tiền được giảm đi một nửa)</w:t>
      </w:r>
    </w:p>
    <w:p w14:paraId="2C56FA83" w14:textId="42FA2A0B" w:rsidR="00E64C7D" w:rsidRPr="00E64C7D" w:rsidRDefault="00E64C7D" w:rsidP="00AD501C">
      <w:pPr>
        <w:spacing w:before="60" w:after="60" w:line="259" w:lineRule="auto"/>
        <w:ind w:firstLine="720"/>
        <w:jc w:val="both"/>
        <w:rPr>
          <w:rFonts w:ascii="Times New Roman" w:hAnsi="Times New Roman"/>
          <w:iCs/>
          <w:sz w:val="28"/>
          <w:szCs w:val="28"/>
        </w:rPr>
      </w:pPr>
      <w:r w:rsidRPr="00E64C7D">
        <w:rPr>
          <w:rFonts w:ascii="Times New Roman" w:hAnsi="Times New Roman"/>
          <w:iCs/>
          <w:sz w:val="28"/>
          <w:szCs w:val="28"/>
          <w:shd w:val="solid" w:color="FFFFFF" w:fill="auto"/>
          <w:lang w:val="vi-VN"/>
        </w:rPr>
        <w:t xml:space="preserve">1. Phạt tiền từ </w:t>
      </w:r>
      <w:r w:rsidR="00AD501C">
        <w:rPr>
          <w:rFonts w:ascii="Times New Roman" w:hAnsi="Times New Roman"/>
          <w:iCs/>
          <w:sz w:val="28"/>
          <w:szCs w:val="28"/>
          <w:shd w:val="solid" w:color="FFFFFF" w:fill="auto"/>
          <w:lang w:val="vi-VN"/>
        </w:rPr>
        <w:t>4</w:t>
      </w:r>
      <w:r w:rsidRPr="00E64C7D">
        <w:rPr>
          <w:rFonts w:ascii="Times New Roman" w:hAnsi="Times New Roman"/>
          <w:iCs/>
          <w:sz w:val="28"/>
          <w:szCs w:val="28"/>
          <w:shd w:val="solid" w:color="FFFFFF" w:fill="auto"/>
          <w:lang w:val="vi-VN"/>
        </w:rPr>
        <w:t xml:space="preserve">0.000.000 đồng đến </w:t>
      </w:r>
      <w:r w:rsidR="00AD501C">
        <w:rPr>
          <w:rFonts w:ascii="Times New Roman" w:hAnsi="Times New Roman"/>
          <w:iCs/>
          <w:sz w:val="28"/>
          <w:szCs w:val="28"/>
          <w:shd w:val="solid" w:color="FFFFFF" w:fill="auto"/>
          <w:lang w:val="vi-VN"/>
        </w:rPr>
        <w:t>6</w:t>
      </w:r>
      <w:r w:rsidRPr="00E64C7D">
        <w:rPr>
          <w:rFonts w:ascii="Times New Roman" w:hAnsi="Times New Roman"/>
          <w:iCs/>
          <w:sz w:val="28"/>
          <w:szCs w:val="28"/>
          <w:shd w:val="solid" w:color="FFFFFF" w:fill="auto"/>
          <w:lang w:val="vi-VN"/>
        </w:rPr>
        <w:t>0.000.000 đồng đối với hành vi kinh doanh dịch vụ ăn uống mà không có Giấy chứng nhận cơ sở đủ điều kiện an toàn thực ph</w:t>
      </w:r>
      <w:r w:rsidRPr="00E64C7D">
        <w:rPr>
          <w:rFonts w:ascii="Times New Roman" w:hAnsi="Times New Roman"/>
          <w:iCs/>
          <w:sz w:val="28"/>
          <w:szCs w:val="28"/>
          <w:shd w:val="solid" w:color="FFFFFF" w:fill="auto"/>
        </w:rPr>
        <w:t>ẩ</w:t>
      </w:r>
      <w:r w:rsidRPr="00E64C7D">
        <w:rPr>
          <w:rFonts w:ascii="Times New Roman" w:hAnsi="Times New Roman"/>
          <w:iCs/>
          <w:sz w:val="28"/>
          <w:szCs w:val="28"/>
          <w:shd w:val="solid" w:color="FFFFFF" w:fill="auto"/>
          <w:lang w:val="vi-VN"/>
        </w:rPr>
        <w:t>m hoặc có Giấy chứng nhận cơ sở đủ điều kiện an toàn thực phẩm nhưng đã hết hiệu lực, trừ trường hợp không thuộc diện cấp Giấy chứng nhận cơ sở đủ điều kiện an toàn thực phẩm.</w:t>
      </w:r>
      <w:bookmarkStart w:id="49" w:name="khoan_18_3"/>
      <w:bookmarkEnd w:id="48"/>
    </w:p>
    <w:p w14:paraId="1FD54E08" w14:textId="4E14C69F" w:rsidR="00E64C7D" w:rsidRPr="00E64C7D" w:rsidRDefault="00E64C7D" w:rsidP="00AD501C">
      <w:pPr>
        <w:spacing w:before="60" w:after="60" w:line="259" w:lineRule="auto"/>
        <w:ind w:firstLine="720"/>
        <w:jc w:val="both"/>
        <w:rPr>
          <w:rFonts w:ascii="Times New Roman" w:hAnsi="Times New Roman"/>
          <w:iCs/>
          <w:sz w:val="28"/>
          <w:szCs w:val="28"/>
        </w:rPr>
      </w:pPr>
      <w:r w:rsidRPr="00E64C7D">
        <w:rPr>
          <w:rFonts w:ascii="Times New Roman" w:hAnsi="Times New Roman"/>
          <w:iCs/>
          <w:sz w:val="28"/>
          <w:szCs w:val="28"/>
          <w:shd w:val="solid" w:color="FFFFFF" w:fill="auto"/>
          <w:lang w:val="vi-VN"/>
        </w:rPr>
        <w:t xml:space="preserve">2. Phạt tiền từ </w:t>
      </w:r>
      <w:r w:rsidR="00AD501C">
        <w:rPr>
          <w:rFonts w:ascii="Times New Roman" w:hAnsi="Times New Roman"/>
          <w:iCs/>
          <w:sz w:val="28"/>
          <w:szCs w:val="28"/>
          <w:shd w:val="solid" w:color="FFFFFF" w:fill="auto"/>
          <w:lang w:val="vi-VN"/>
        </w:rPr>
        <w:t>6</w:t>
      </w:r>
      <w:r w:rsidRPr="00E64C7D">
        <w:rPr>
          <w:rFonts w:ascii="Times New Roman" w:hAnsi="Times New Roman"/>
          <w:iCs/>
          <w:sz w:val="28"/>
          <w:szCs w:val="28"/>
          <w:shd w:val="solid" w:color="FFFFFF" w:fill="auto"/>
          <w:lang w:val="vi-VN"/>
        </w:rPr>
        <w:t xml:space="preserve">0.000.000 đồng đến </w:t>
      </w:r>
      <w:r w:rsidR="00AD501C">
        <w:rPr>
          <w:rFonts w:ascii="Times New Roman" w:hAnsi="Times New Roman"/>
          <w:iCs/>
          <w:sz w:val="28"/>
          <w:szCs w:val="28"/>
          <w:shd w:val="solid" w:color="FFFFFF" w:fill="auto"/>
          <w:lang w:val="vi-VN"/>
        </w:rPr>
        <w:t>8</w:t>
      </w:r>
      <w:r w:rsidRPr="00E64C7D">
        <w:rPr>
          <w:rFonts w:ascii="Times New Roman" w:hAnsi="Times New Roman"/>
          <w:iCs/>
          <w:sz w:val="28"/>
          <w:szCs w:val="28"/>
          <w:shd w:val="solid" w:color="FFFFFF" w:fill="auto"/>
          <w:lang w:val="vi-VN"/>
        </w:rPr>
        <w:t>0.000.000 đồng đối với hành vi sản xuất, kinh doanh thực phẩm mà không có Giấy chứng nhận cơ sở đủ điều kiện an toàn thực ph</w:t>
      </w:r>
      <w:r w:rsidRPr="00E64C7D">
        <w:rPr>
          <w:rFonts w:ascii="Times New Roman" w:hAnsi="Times New Roman"/>
          <w:iCs/>
          <w:sz w:val="28"/>
          <w:szCs w:val="28"/>
          <w:shd w:val="solid" w:color="FFFFFF" w:fill="auto"/>
        </w:rPr>
        <w:t>ẩ</w:t>
      </w:r>
      <w:r w:rsidRPr="00E64C7D">
        <w:rPr>
          <w:rFonts w:ascii="Times New Roman" w:hAnsi="Times New Roman"/>
          <w:iCs/>
          <w:sz w:val="28"/>
          <w:szCs w:val="28"/>
          <w:shd w:val="solid" w:color="FFFFFF" w:fill="auto"/>
          <w:lang w:val="vi-VN"/>
        </w:rPr>
        <w:t>m hoặc có Giấy chứng nhận cơ sở đủ điều kiện an toàn thực phẩm nhưng đã hết hiệu lực, trừ trường hợp không thuộc diện cấp Giấy chứng nhận cơ sở đủ điều kiện an toàn thực phẩ</w:t>
      </w:r>
      <w:r w:rsidRPr="00E64C7D">
        <w:rPr>
          <w:rFonts w:ascii="Times New Roman" w:hAnsi="Times New Roman"/>
          <w:iCs/>
          <w:sz w:val="28"/>
          <w:szCs w:val="28"/>
          <w:shd w:val="solid" w:color="FFFFFF" w:fill="auto"/>
        </w:rPr>
        <w:t>m.</w:t>
      </w:r>
    </w:p>
    <w:p w14:paraId="551F4599" w14:textId="644A8626" w:rsidR="00E64C7D" w:rsidRPr="00E64C7D" w:rsidRDefault="00E64C7D" w:rsidP="00AD501C">
      <w:pPr>
        <w:spacing w:before="60" w:after="60" w:line="259" w:lineRule="auto"/>
        <w:ind w:firstLine="720"/>
        <w:jc w:val="both"/>
        <w:rPr>
          <w:rFonts w:ascii="Times New Roman" w:hAnsi="Times New Roman"/>
          <w:iCs/>
          <w:sz w:val="28"/>
          <w:szCs w:val="28"/>
        </w:rPr>
      </w:pPr>
      <w:bookmarkStart w:id="50" w:name="khoan_18_4"/>
      <w:bookmarkEnd w:id="49"/>
      <w:r w:rsidRPr="00E64C7D">
        <w:rPr>
          <w:rFonts w:ascii="Times New Roman" w:hAnsi="Times New Roman"/>
          <w:iCs/>
          <w:sz w:val="28"/>
          <w:szCs w:val="28"/>
          <w:shd w:val="solid" w:color="FFFFFF" w:fill="auto"/>
          <w:lang w:val="vi-VN"/>
        </w:rPr>
        <w:lastRenderedPageBreak/>
        <w:t xml:space="preserve">3. Phạt tiền từ </w:t>
      </w:r>
      <w:r w:rsidR="00AD501C">
        <w:rPr>
          <w:rFonts w:ascii="Times New Roman" w:hAnsi="Times New Roman"/>
          <w:iCs/>
          <w:sz w:val="28"/>
          <w:szCs w:val="28"/>
          <w:shd w:val="solid" w:color="FFFFFF" w:fill="auto"/>
          <w:lang w:val="vi-VN"/>
        </w:rPr>
        <w:t>8</w:t>
      </w:r>
      <w:r w:rsidRPr="00E64C7D">
        <w:rPr>
          <w:rFonts w:ascii="Times New Roman" w:hAnsi="Times New Roman"/>
          <w:iCs/>
          <w:sz w:val="28"/>
          <w:szCs w:val="28"/>
          <w:shd w:val="solid" w:color="FFFFFF" w:fill="auto"/>
          <w:lang w:val="vi-VN"/>
        </w:rPr>
        <w:t xml:space="preserve">0.000.000 đồng đến </w:t>
      </w:r>
      <w:r w:rsidR="00AD501C">
        <w:rPr>
          <w:rFonts w:ascii="Times New Roman" w:hAnsi="Times New Roman"/>
          <w:iCs/>
          <w:sz w:val="28"/>
          <w:szCs w:val="28"/>
          <w:shd w:val="solid" w:color="FFFFFF" w:fill="auto"/>
          <w:lang w:val="vi-VN"/>
        </w:rPr>
        <w:t>12</w:t>
      </w:r>
      <w:r w:rsidRPr="00E64C7D">
        <w:rPr>
          <w:rFonts w:ascii="Times New Roman" w:hAnsi="Times New Roman"/>
          <w:iCs/>
          <w:sz w:val="28"/>
          <w:szCs w:val="28"/>
          <w:shd w:val="solid" w:color="FFFFFF" w:fill="auto"/>
          <w:lang w:val="vi-VN"/>
        </w:rPr>
        <w:t>0.000.000 đồng đối với một trong các hành vi sau đây:</w:t>
      </w:r>
    </w:p>
    <w:p w14:paraId="2BBDDD5E" w14:textId="77777777" w:rsidR="00E64C7D" w:rsidRPr="00E64C7D" w:rsidRDefault="00E64C7D" w:rsidP="00AD501C">
      <w:pPr>
        <w:spacing w:before="60" w:after="60" w:line="257" w:lineRule="auto"/>
        <w:ind w:firstLine="720"/>
        <w:jc w:val="both"/>
        <w:rPr>
          <w:rFonts w:ascii="Times New Roman" w:hAnsi="Times New Roman"/>
          <w:iCs/>
          <w:sz w:val="28"/>
          <w:szCs w:val="28"/>
        </w:rPr>
      </w:pPr>
      <w:r w:rsidRPr="00E64C7D">
        <w:rPr>
          <w:rFonts w:ascii="Times New Roman" w:hAnsi="Times New Roman"/>
          <w:iCs/>
          <w:sz w:val="28"/>
          <w:szCs w:val="28"/>
          <w:shd w:val="solid" w:color="FFFFFF" w:fill="auto"/>
          <w:lang w:val="vi-VN"/>
        </w:rPr>
        <w:t>a) Sản xuất thực ph</w:t>
      </w:r>
      <w:r w:rsidRPr="00E64C7D">
        <w:rPr>
          <w:rFonts w:ascii="Times New Roman" w:hAnsi="Times New Roman"/>
          <w:iCs/>
          <w:sz w:val="28"/>
          <w:szCs w:val="28"/>
          <w:shd w:val="solid" w:color="FFFFFF" w:fill="auto"/>
        </w:rPr>
        <w:t>ẩ</w:t>
      </w:r>
      <w:r w:rsidRPr="00E64C7D">
        <w:rPr>
          <w:rFonts w:ascii="Times New Roman" w:hAnsi="Times New Roman"/>
          <w:iCs/>
          <w:sz w:val="28"/>
          <w:szCs w:val="28"/>
          <w:shd w:val="solid" w:color="FFFFFF" w:fill="auto"/>
          <w:lang w:val="vi-VN"/>
        </w:rPr>
        <w:t>m bảo vệ sức khỏe mà không có Giấy chứng nhận cơ sở đủ điều kiện an toàn thực phẩm đạt yêu cầu thực hành sản xuất tốt (sau đây gọi tắt là GMP) hoặc có Giấy chứng nhận GMP nhưng đã hết hiệu lực, trừ trường hợp sản xuất thực ph</w:t>
      </w:r>
      <w:r w:rsidRPr="00E64C7D">
        <w:rPr>
          <w:rFonts w:ascii="Times New Roman" w:hAnsi="Times New Roman"/>
          <w:iCs/>
          <w:sz w:val="28"/>
          <w:szCs w:val="28"/>
          <w:shd w:val="solid" w:color="FFFFFF" w:fill="auto"/>
        </w:rPr>
        <w:t>ẩ</w:t>
      </w:r>
      <w:r w:rsidRPr="00E64C7D">
        <w:rPr>
          <w:rFonts w:ascii="Times New Roman" w:hAnsi="Times New Roman"/>
          <w:iCs/>
          <w:sz w:val="28"/>
          <w:szCs w:val="28"/>
          <w:shd w:val="solid" w:color="FFFFFF" w:fill="auto"/>
          <w:lang w:val="vi-VN"/>
        </w:rPr>
        <w:t>m bảo vệ sức kh</w:t>
      </w:r>
      <w:r w:rsidRPr="00E64C7D">
        <w:rPr>
          <w:rFonts w:ascii="Times New Roman" w:hAnsi="Times New Roman"/>
          <w:iCs/>
          <w:sz w:val="28"/>
          <w:szCs w:val="28"/>
          <w:shd w:val="solid" w:color="FFFFFF" w:fill="auto"/>
        </w:rPr>
        <w:t xml:space="preserve">ỏe </w:t>
      </w:r>
      <w:r w:rsidRPr="00E64C7D">
        <w:rPr>
          <w:rFonts w:ascii="Times New Roman" w:hAnsi="Times New Roman"/>
          <w:iCs/>
          <w:sz w:val="28"/>
          <w:szCs w:val="28"/>
          <w:shd w:val="solid" w:color="FFFFFF" w:fill="auto"/>
          <w:lang w:val="vi-VN"/>
        </w:rPr>
        <w:t>trên dây chuyền sản xuất thuốc dược liệu, thuốc cổ truyền hoặc trường hợp khác theo quy định của Bộ trưởng Bộ Y t</w:t>
      </w:r>
      <w:r w:rsidRPr="00E64C7D">
        <w:rPr>
          <w:rFonts w:ascii="Times New Roman" w:hAnsi="Times New Roman"/>
          <w:iCs/>
          <w:sz w:val="28"/>
          <w:szCs w:val="28"/>
          <w:shd w:val="solid" w:color="FFFFFF" w:fill="auto"/>
        </w:rPr>
        <w:t>ế</w:t>
      </w:r>
      <w:r w:rsidRPr="00E64C7D">
        <w:rPr>
          <w:rFonts w:ascii="Times New Roman" w:hAnsi="Times New Roman"/>
          <w:iCs/>
          <w:sz w:val="28"/>
          <w:szCs w:val="28"/>
          <w:shd w:val="solid" w:color="FFFFFF" w:fill="auto"/>
          <w:lang w:val="vi-VN"/>
        </w:rPr>
        <w:t>;</w:t>
      </w:r>
    </w:p>
    <w:p w14:paraId="2DE2305F" w14:textId="77777777" w:rsidR="00E64C7D" w:rsidRPr="00E64C7D" w:rsidRDefault="00E64C7D" w:rsidP="00AD501C">
      <w:pPr>
        <w:spacing w:before="60" w:after="60" w:line="257" w:lineRule="auto"/>
        <w:ind w:firstLine="720"/>
        <w:jc w:val="both"/>
        <w:rPr>
          <w:rFonts w:ascii="Times New Roman" w:hAnsi="Times New Roman"/>
          <w:iCs/>
          <w:sz w:val="28"/>
          <w:szCs w:val="28"/>
        </w:rPr>
      </w:pPr>
      <w:r w:rsidRPr="00E64C7D">
        <w:rPr>
          <w:rFonts w:ascii="Times New Roman" w:hAnsi="Times New Roman"/>
          <w:iCs/>
          <w:sz w:val="28"/>
          <w:szCs w:val="28"/>
          <w:shd w:val="solid" w:color="FFFFFF" w:fill="auto"/>
          <w:lang w:val="vi-VN"/>
        </w:rPr>
        <w:t>b) Buôn bán, lưu thông trên thị trường sản phẩm thực phẩm bảo vệ sức khỏe s</w:t>
      </w:r>
      <w:r w:rsidRPr="00E64C7D">
        <w:rPr>
          <w:rFonts w:ascii="Times New Roman" w:hAnsi="Times New Roman"/>
          <w:iCs/>
          <w:sz w:val="28"/>
          <w:szCs w:val="28"/>
          <w:shd w:val="solid" w:color="FFFFFF" w:fill="auto"/>
        </w:rPr>
        <w:t>ả</w:t>
      </w:r>
      <w:r w:rsidRPr="00E64C7D">
        <w:rPr>
          <w:rFonts w:ascii="Times New Roman" w:hAnsi="Times New Roman"/>
          <w:iCs/>
          <w:sz w:val="28"/>
          <w:szCs w:val="28"/>
          <w:shd w:val="solid" w:color="FFFFFF" w:fill="auto"/>
          <w:lang w:val="vi-VN"/>
        </w:rPr>
        <w:t>n xuất trong nước hoặc nhập khẩu đ</w:t>
      </w:r>
      <w:r w:rsidRPr="00E64C7D">
        <w:rPr>
          <w:rFonts w:ascii="Times New Roman" w:hAnsi="Times New Roman"/>
          <w:iCs/>
          <w:sz w:val="28"/>
          <w:szCs w:val="28"/>
          <w:shd w:val="solid" w:color="FFFFFF" w:fill="auto"/>
        </w:rPr>
        <w:t xml:space="preserve">ã </w:t>
      </w:r>
      <w:r w:rsidRPr="00E64C7D">
        <w:rPr>
          <w:rFonts w:ascii="Times New Roman" w:hAnsi="Times New Roman"/>
          <w:iCs/>
          <w:sz w:val="28"/>
          <w:szCs w:val="28"/>
          <w:shd w:val="solid" w:color="FFFFFF" w:fill="auto"/>
          <w:lang w:val="vi-VN"/>
        </w:rPr>
        <w:t>được cấp Giấy xác nhận công bố phù hợp quy định an toàn thực phẩm hoặc Giấy tiếp nhận đăng ký bản công bố sản ph</w:t>
      </w:r>
      <w:r w:rsidRPr="00E64C7D">
        <w:rPr>
          <w:rFonts w:ascii="Times New Roman" w:hAnsi="Times New Roman"/>
          <w:iCs/>
          <w:sz w:val="28"/>
          <w:szCs w:val="28"/>
          <w:shd w:val="solid" w:color="FFFFFF" w:fill="auto"/>
        </w:rPr>
        <w:t>ẩ</w:t>
      </w:r>
      <w:r w:rsidRPr="00E64C7D">
        <w:rPr>
          <w:rFonts w:ascii="Times New Roman" w:hAnsi="Times New Roman"/>
          <w:iCs/>
          <w:sz w:val="28"/>
          <w:szCs w:val="28"/>
          <w:shd w:val="solid" w:color="FFFFFF" w:fill="auto"/>
          <w:lang w:val="vi-VN"/>
        </w:rPr>
        <w:t>m trước ngày 01 tháng 7 năm 2019 mà không thực hiện bổ sung Giấy chứng nhận GMP hoặc chứng nhận tương đương trước khi sản xuất.</w:t>
      </w:r>
    </w:p>
    <w:bookmarkEnd w:id="50"/>
    <w:p w14:paraId="0664DE84" w14:textId="25CEDC04" w:rsidR="002A78BC" w:rsidRPr="00E64C7D" w:rsidRDefault="002A78BC" w:rsidP="00E64C7D">
      <w:pPr>
        <w:rPr>
          <w:iCs/>
        </w:rPr>
      </w:pPr>
    </w:p>
    <w:sectPr w:rsidR="002A78BC" w:rsidRPr="00E64C7D" w:rsidSect="00C024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7D"/>
    <w:rsid w:val="001B34A0"/>
    <w:rsid w:val="00215AE3"/>
    <w:rsid w:val="002A78BC"/>
    <w:rsid w:val="004C4D4C"/>
    <w:rsid w:val="00826B28"/>
    <w:rsid w:val="009F40B8"/>
    <w:rsid w:val="00AD501C"/>
    <w:rsid w:val="00BE52B8"/>
    <w:rsid w:val="00C02458"/>
    <w:rsid w:val="00E64C7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70D1"/>
  <w15:chartTrackingRefBased/>
  <w15:docId w15:val="{002579F5-CA43-3746-A574-C1CDA6C5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C7D"/>
    <w:pPr>
      <w:spacing w:after="200" w:line="276" w:lineRule="auto"/>
    </w:pPr>
    <w:rPr>
      <w:rFonts w:ascii="Calibri" w:eastAsia="Calibri" w:hAnsi="Calibri" w:cs="Times New Roman"/>
      <w:sz w:val="20"/>
      <w:szCs w:val="20"/>
      <w:lang w:val="en-US"/>
    </w:rPr>
  </w:style>
  <w:style w:type="paragraph" w:styleId="Heading1">
    <w:name w:val="heading 1"/>
    <w:basedOn w:val="Normal"/>
    <w:next w:val="Normal"/>
    <w:link w:val="Heading1Char"/>
    <w:uiPriority w:val="9"/>
    <w:qFormat/>
    <w:rsid w:val="00E64C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E64C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E64C7D"/>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val="en-VN"/>
    </w:rPr>
  </w:style>
  <w:style w:type="paragraph" w:styleId="Heading4">
    <w:name w:val="heading 4"/>
    <w:basedOn w:val="Normal"/>
    <w:next w:val="Normal"/>
    <w:link w:val="Heading4Char"/>
    <w:uiPriority w:val="9"/>
    <w:semiHidden/>
    <w:unhideWhenUsed/>
    <w:qFormat/>
    <w:rsid w:val="00E64C7D"/>
    <w:pPr>
      <w:keepNext/>
      <w:keepLines/>
      <w:spacing w:before="80" w:after="40" w:line="240" w:lineRule="auto"/>
      <w:outlineLvl w:val="3"/>
    </w:pPr>
    <w:rPr>
      <w:rFonts w:asciiTheme="minorHAnsi" w:eastAsiaTheme="majorEastAsia" w:hAnsiTheme="minorHAnsi" w:cstheme="majorBidi"/>
      <w:i/>
      <w:iCs/>
      <w:color w:val="0F4761" w:themeColor="accent1" w:themeShade="BF"/>
      <w:sz w:val="24"/>
      <w:szCs w:val="24"/>
      <w:lang w:val="en-VN"/>
    </w:rPr>
  </w:style>
  <w:style w:type="paragraph" w:styleId="Heading5">
    <w:name w:val="heading 5"/>
    <w:basedOn w:val="Normal"/>
    <w:next w:val="Normal"/>
    <w:link w:val="Heading5Char"/>
    <w:uiPriority w:val="9"/>
    <w:semiHidden/>
    <w:unhideWhenUsed/>
    <w:qFormat/>
    <w:rsid w:val="00E64C7D"/>
    <w:pPr>
      <w:keepNext/>
      <w:keepLines/>
      <w:spacing w:before="80" w:after="40" w:line="240" w:lineRule="auto"/>
      <w:outlineLvl w:val="4"/>
    </w:pPr>
    <w:rPr>
      <w:rFonts w:asciiTheme="minorHAnsi" w:eastAsiaTheme="majorEastAsia" w:hAnsiTheme="minorHAnsi" w:cstheme="majorBidi"/>
      <w:color w:val="0F4761" w:themeColor="accent1" w:themeShade="BF"/>
      <w:sz w:val="24"/>
      <w:szCs w:val="24"/>
      <w:lang w:val="en-VN"/>
    </w:rPr>
  </w:style>
  <w:style w:type="paragraph" w:styleId="Heading6">
    <w:name w:val="heading 6"/>
    <w:basedOn w:val="Normal"/>
    <w:next w:val="Normal"/>
    <w:link w:val="Heading6Char"/>
    <w:uiPriority w:val="9"/>
    <w:semiHidden/>
    <w:unhideWhenUsed/>
    <w:qFormat/>
    <w:rsid w:val="00E64C7D"/>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lang w:val="en-VN"/>
    </w:rPr>
  </w:style>
  <w:style w:type="paragraph" w:styleId="Heading7">
    <w:name w:val="heading 7"/>
    <w:basedOn w:val="Normal"/>
    <w:next w:val="Normal"/>
    <w:link w:val="Heading7Char"/>
    <w:uiPriority w:val="9"/>
    <w:semiHidden/>
    <w:unhideWhenUsed/>
    <w:qFormat/>
    <w:rsid w:val="00E64C7D"/>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val="en-VN"/>
    </w:rPr>
  </w:style>
  <w:style w:type="paragraph" w:styleId="Heading8">
    <w:name w:val="heading 8"/>
    <w:basedOn w:val="Normal"/>
    <w:next w:val="Normal"/>
    <w:link w:val="Heading8Char"/>
    <w:uiPriority w:val="9"/>
    <w:semiHidden/>
    <w:unhideWhenUsed/>
    <w:qFormat/>
    <w:rsid w:val="00E64C7D"/>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val="en-VN"/>
    </w:rPr>
  </w:style>
  <w:style w:type="paragraph" w:styleId="Heading9">
    <w:name w:val="heading 9"/>
    <w:basedOn w:val="Normal"/>
    <w:next w:val="Normal"/>
    <w:link w:val="Heading9Char"/>
    <w:uiPriority w:val="9"/>
    <w:semiHidden/>
    <w:unhideWhenUsed/>
    <w:qFormat/>
    <w:rsid w:val="00E64C7D"/>
    <w:pPr>
      <w:keepNext/>
      <w:keepLines/>
      <w:spacing w:after="0" w:line="240" w:lineRule="auto"/>
      <w:outlineLvl w:val="8"/>
    </w:pPr>
    <w:rPr>
      <w:rFonts w:asciiTheme="minorHAnsi" w:eastAsiaTheme="majorEastAsia" w:hAnsiTheme="minorHAnsi" w:cstheme="majorBidi"/>
      <w:color w:val="272727" w:themeColor="text1" w:themeTint="D8"/>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C7D"/>
    <w:rPr>
      <w:rFonts w:eastAsiaTheme="majorEastAsia" w:cstheme="majorBidi"/>
      <w:color w:val="272727" w:themeColor="text1" w:themeTint="D8"/>
    </w:rPr>
  </w:style>
  <w:style w:type="paragraph" w:styleId="Title">
    <w:name w:val="Title"/>
    <w:basedOn w:val="Normal"/>
    <w:next w:val="Normal"/>
    <w:link w:val="TitleChar"/>
    <w:uiPriority w:val="10"/>
    <w:qFormat/>
    <w:rsid w:val="00E64C7D"/>
    <w:pPr>
      <w:spacing w:after="80" w:line="240" w:lineRule="auto"/>
      <w:contextualSpacing/>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E64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C7D"/>
    <w:pPr>
      <w:numPr>
        <w:ilvl w:val="1"/>
      </w:numPr>
      <w:spacing w:after="160" w:line="240" w:lineRule="auto"/>
    </w:pPr>
    <w:rPr>
      <w:rFonts w:asciiTheme="minorHAnsi" w:eastAsiaTheme="majorEastAsia" w:hAnsiTheme="minorHAnsi" w:cstheme="majorBidi"/>
      <w:color w:val="595959" w:themeColor="text1" w:themeTint="A6"/>
      <w:spacing w:val="15"/>
      <w:sz w:val="28"/>
      <w:szCs w:val="28"/>
      <w:lang w:val="en-VN"/>
    </w:rPr>
  </w:style>
  <w:style w:type="character" w:customStyle="1" w:styleId="SubtitleChar">
    <w:name w:val="Subtitle Char"/>
    <w:basedOn w:val="DefaultParagraphFont"/>
    <w:link w:val="Subtitle"/>
    <w:uiPriority w:val="11"/>
    <w:rsid w:val="00E64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C7D"/>
    <w:pPr>
      <w:spacing w:before="160" w:after="160" w:line="240" w:lineRule="auto"/>
      <w:jc w:val="center"/>
    </w:pPr>
    <w:rPr>
      <w:rFonts w:asciiTheme="minorHAnsi" w:eastAsiaTheme="minorHAnsi" w:hAnsiTheme="minorHAnsi" w:cstheme="minorBidi"/>
      <w:i/>
      <w:iCs/>
      <w:color w:val="404040" w:themeColor="text1" w:themeTint="BF"/>
      <w:sz w:val="24"/>
      <w:szCs w:val="24"/>
      <w:lang w:val="en-VN"/>
    </w:rPr>
  </w:style>
  <w:style w:type="character" w:customStyle="1" w:styleId="QuoteChar">
    <w:name w:val="Quote Char"/>
    <w:basedOn w:val="DefaultParagraphFont"/>
    <w:link w:val="Quote"/>
    <w:uiPriority w:val="29"/>
    <w:rsid w:val="00E64C7D"/>
    <w:rPr>
      <w:i/>
      <w:iCs/>
      <w:color w:val="404040" w:themeColor="text1" w:themeTint="BF"/>
    </w:rPr>
  </w:style>
  <w:style w:type="paragraph" w:styleId="ListParagraph">
    <w:name w:val="List Paragraph"/>
    <w:basedOn w:val="Normal"/>
    <w:uiPriority w:val="34"/>
    <w:qFormat/>
    <w:rsid w:val="00E64C7D"/>
    <w:pPr>
      <w:spacing w:after="0" w:line="240" w:lineRule="auto"/>
      <w:ind w:left="720"/>
      <w:contextualSpacing/>
    </w:pPr>
    <w:rPr>
      <w:rFonts w:asciiTheme="minorHAnsi" w:eastAsiaTheme="minorHAnsi" w:hAnsiTheme="minorHAnsi" w:cstheme="minorBidi"/>
      <w:sz w:val="24"/>
      <w:szCs w:val="24"/>
      <w:lang w:val="en-VN"/>
    </w:rPr>
  </w:style>
  <w:style w:type="character" w:styleId="IntenseEmphasis">
    <w:name w:val="Intense Emphasis"/>
    <w:basedOn w:val="DefaultParagraphFont"/>
    <w:uiPriority w:val="21"/>
    <w:qFormat/>
    <w:rsid w:val="00E64C7D"/>
    <w:rPr>
      <w:i/>
      <w:iCs/>
      <w:color w:val="0F4761" w:themeColor="accent1" w:themeShade="BF"/>
    </w:rPr>
  </w:style>
  <w:style w:type="paragraph" w:styleId="IntenseQuote">
    <w:name w:val="Intense Quote"/>
    <w:basedOn w:val="Normal"/>
    <w:next w:val="Normal"/>
    <w:link w:val="IntenseQuoteChar"/>
    <w:uiPriority w:val="30"/>
    <w:qFormat/>
    <w:rsid w:val="00E64C7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sz w:val="24"/>
      <w:szCs w:val="24"/>
      <w:lang w:val="en-VN"/>
    </w:rPr>
  </w:style>
  <w:style w:type="character" w:customStyle="1" w:styleId="IntenseQuoteChar">
    <w:name w:val="Intense Quote Char"/>
    <w:basedOn w:val="DefaultParagraphFont"/>
    <w:link w:val="IntenseQuote"/>
    <w:uiPriority w:val="30"/>
    <w:rsid w:val="00E64C7D"/>
    <w:rPr>
      <w:i/>
      <w:iCs/>
      <w:color w:val="0F4761" w:themeColor="accent1" w:themeShade="BF"/>
    </w:rPr>
  </w:style>
  <w:style w:type="character" w:styleId="IntenseReference">
    <w:name w:val="Intense Reference"/>
    <w:basedOn w:val="DefaultParagraphFont"/>
    <w:uiPriority w:val="32"/>
    <w:qFormat/>
    <w:rsid w:val="00E64C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4776F-1C55-4609-8E8A-2C17B92BD61A}"/>
</file>

<file path=customXml/itemProps2.xml><?xml version="1.0" encoding="utf-8"?>
<ds:datastoreItem xmlns:ds="http://schemas.openxmlformats.org/officeDocument/2006/customXml" ds:itemID="{65FB22D5-6EC8-422E-84C0-3C58DDA6AA39}"/>
</file>

<file path=customXml/itemProps3.xml><?xml version="1.0" encoding="utf-8"?>
<ds:datastoreItem xmlns:ds="http://schemas.openxmlformats.org/officeDocument/2006/customXml" ds:itemID="{3C7FFD3D-52D7-4ED4-BE3E-E57AD615CE73}"/>
</file>

<file path=docProps/app.xml><?xml version="1.0" encoding="utf-8"?>
<Properties xmlns="http://schemas.openxmlformats.org/officeDocument/2006/extended-properties" xmlns:vt="http://schemas.openxmlformats.org/officeDocument/2006/docPropsVTypes">
  <Template>Normal.dotm</Template>
  <TotalTime>20</TotalTime>
  <Pages>6</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ttv014</dc:creator>
  <cp:keywords/>
  <dc:description/>
  <cp:lastModifiedBy>ttv014</cp:lastModifiedBy>
  <cp:revision>3</cp:revision>
  <dcterms:created xsi:type="dcterms:W3CDTF">2024-11-28T01:26:00Z</dcterms:created>
  <dcterms:modified xsi:type="dcterms:W3CDTF">2024-11-29T04:00:00Z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